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86A1" w14:textId="48F2DA35" w:rsidR="008C40ED" w:rsidRDefault="008C40ED" w:rsidP="008C40ED">
      <w:pPr>
        <w:jc w:val="center"/>
        <w:rPr>
          <w:b/>
        </w:rPr>
      </w:pPr>
    </w:p>
    <w:p w14:paraId="6A26C2B3" w14:textId="77777777" w:rsidR="00B354DF" w:rsidRDefault="00B354DF" w:rsidP="008C40ED">
      <w:pPr>
        <w:jc w:val="center"/>
        <w:rPr>
          <w:b/>
        </w:rPr>
      </w:pPr>
    </w:p>
    <w:p w14:paraId="6C0842BD" w14:textId="77777777" w:rsidR="00B354DF" w:rsidRDefault="00B354DF" w:rsidP="008C40ED">
      <w:pPr>
        <w:jc w:val="center"/>
        <w:rPr>
          <w:b/>
        </w:rPr>
      </w:pPr>
    </w:p>
    <w:p w14:paraId="13F53437" w14:textId="77777777" w:rsidR="00B354DF" w:rsidRDefault="00B354DF" w:rsidP="008C40ED">
      <w:pPr>
        <w:jc w:val="center"/>
        <w:rPr>
          <w:b/>
        </w:rPr>
      </w:pPr>
    </w:p>
    <w:p w14:paraId="40E0D6A8" w14:textId="77777777" w:rsidR="00B354DF" w:rsidRDefault="00B354DF" w:rsidP="008C40ED">
      <w:pPr>
        <w:jc w:val="center"/>
        <w:rPr>
          <w:b/>
        </w:rPr>
      </w:pPr>
    </w:p>
    <w:p w14:paraId="0C97B91C" w14:textId="77777777" w:rsidR="00B354DF" w:rsidRDefault="00B354DF" w:rsidP="008C40ED">
      <w:pPr>
        <w:jc w:val="center"/>
        <w:rPr>
          <w:b/>
        </w:rPr>
      </w:pPr>
    </w:p>
    <w:p w14:paraId="33A524FD" w14:textId="77777777" w:rsidR="00B354DF" w:rsidRDefault="00B354DF" w:rsidP="008C40ED">
      <w:pPr>
        <w:jc w:val="center"/>
        <w:rPr>
          <w:b/>
        </w:rPr>
      </w:pPr>
    </w:p>
    <w:p w14:paraId="6188D221" w14:textId="77777777" w:rsidR="00B354DF" w:rsidRDefault="00B354DF" w:rsidP="008C40ED">
      <w:pPr>
        <w:jc w:val="center"/>
        <w:rPr>
          <w:b/>
        </w:rPr>
      </w:pPr>
    </w:p>
    <w:p w14:paraId="58F21C1F" w14:textId="77777777" w:rsidR="00B354DF" w:rsidRDefault="00B354DF" w:rsidP="008C40ED">
      <w:pPr>
        <w:jc w:val="center"/>
        <w:rPr>
          <w:b/>
        </w:rPr>
      </w:pPr>
    </w:p>
    <w:p w14:paraId="5B2DACD3" w14:textId="77777777" w:rsidR="00B354DF" w:rsidRDefault="00B354DF" w:rsidP="008C40ED">
      <w:pPr>
        <w:jc w:val="center"/>
        <w:rPr>
          <w:b/>
        </w:rPr>
      </w:pPr>
    </w:p>
    <w:p w14:paraId="024BF326" w14:textId="77777777" w:rsidR="00B354DF" w:rsidRDefault="00B354DF" w:rsidP="008C40ED">
      <w:pPr>
        <w:jc w:val="center"/>
        <w:rPr>
          <w:b/>
        </w:rPr>
      </w:pPr>
    </w:p>
    <w:p w14:paraId="36BB99C6" w14:textId="77777777" w:rsidR="00B354DF" w:rsidRDefault="00B354DF" w:rsidP="008C40ED">
      <w:pPr>
        <w:jc w:val="center"/>
        <w:rPr>
          <w:b/>
        </w:rPr>
      </w:pPr>
    </w:p>
    <w:p w14:paraId="560717C6" w14:textId="77777777" w:rsidR="00B354DF" w:rsidRDefault="00B354DF" w:rsidP="008C40ED">
      <w:pPr>
        <w:jc w:val="center"/>
        <w:rPr>
          <w:b/>
        </w:rPr>
      </w:pPr>
    </w:p>
    <w:p w14:paraId="6927E569" w14:textId="77777777" w:rsidR="00B354DF" w:rsidRDefault="00B354DF" w:rsidP="008C40ED">
      <w:pPr>
        <w:jc w:val="center"/>
        <w:rPr>
          <w:b/>
        </w:rPr>
      </w:pPr>
    </w:p>
    <w:p w14:paraId="3A98EF38" w14:textId="77777777" w:rsidR="00B354DF" w:rsidRDefault="00B354DF" w:rsidP="008C40ED">
      <w:pPr>
        <w:jc w:val="center"/>
        <w:rPr>
          <w:b/>
        </w:rPr>
      </w:pPr>
    </w:p>
    <w:p w14:paraId="181E1DC6" w14:textId="77777777" w:rsidR="00B354DF" w:rsidRDefault="00B354DF" w:rsidP="008C40ED">
      <w:pPr>
        <w:jc w:val="center"/>
        <w:rPr>
          <w:b/>
        </w:rPr>
      </w:pPr>
    </w:p>
    <w:p w14:paraId="5668F405" w14:textId="06871527" w:rsidR="009A4AD0" w:rsidRPr="00B354DF" w:rsidRDefault="00451535" w:rsidP="00B354DF">
      <w:pPr>
        <w:jc w:val="center"/>
        <w:rPr>
          <w:rFonts w:eastAsia="Times New Roman" w:cs="Times New Roman"/>
          <w:b/>
          <w:bCs/>
          <w:sz w:val="48"/>
          <w:szCs w:val="48"/>
        </w:rPr>
      </w:pPr>
      <w:r w:rsidRPr="00B354DF">
        <w:rPr>
          <w:b/>
          <w:bCs/>
          <w:sz w:val="48"/>
          <w:szCs w:val="48"/>
        </w:rPr>
        <w:t>ПОСІБНИК З ПРОЦЕСУ НАБОРУ ЛЮДЕЙ З ОБМЕЖЕНИМИ МОЖЛИВОСТЯМИ</w:t>
      </w:r>
      <w:r w:rsidR="00B354DF">
        <w:rPr>
          <w:b/>
          <w:bCs/>
          <w:sz w:val="48"/>
          <w:szCs w:val="48"/>
        </w:rPr>
        <w:br/>
      </w:r>
      <w:r w:rsidR="007E1E86">
        <w:rPr>
          <w:rFonts w:eastAsia="Times New Roman" w:cs="Times New Roman"/>
          <w:b/>
          <w:bCs/>
          <w:sz w:val="48"/>
          <w:szCs w:val="48"/>
        </w:rPr>
        <w:t>Університет мистецтв та дизайну в Лодзі</w:t>
      </w:r>
    </w:p>
    <w:p w14:paraId="13663B69" w14:textId="77777777" w:rsidR="00B354DF" w:rsidRDefault="00B354DF" w:rsidP="007E6D99">
      <w:pPr>
        <w:rPr>
          <w:rFonts w:eastAsia="Times New Roman" w:cs="Times New Roman"/>
        </w:rPr>
      </w:pPr>
    </w:p>
    <w:p w14:paraId="5401EB95" w14:textId="77777777" w:rsidR="00B354DF" w:rsidRDefault="00B354DF" w:rsidP="007E6D99">
      <w:pPr>
        <w:rPr>
          <w:rFonts w:eastAsia="Times New Roman" w:cs="Times New Roman"/>
        </w:rPr>
        <w:sectPr w:rsidR="00B354DF" w:rsidSect="00A5781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76" w:left="1417" w:header="708" w:footer="708" w:gutter="0"/>
          <w:cols w:space="708"/>
          <w:docGrid w:linePitch="360"/>
        </w:sectPr>
      </w:pPr>
    </w:p>
    <w:sdt>
      <w:sdtPr>
        <w:rPr>
          <w:rFonts w:asciiTheme="minorHAnsi" w:eastAsiaTheme="minorHAnsi" w:hAnsiTheme="minorHAnsi" w:cstheme="minorBidi"/>
          <w:b w:val="0"/>
          <w:bCs w:val="0"/>
          <w:color w:val="auto"/>
          <w:sz w:val="24"/>
          <w:szCs w:val="24"/>
        </w:rPr>
        <w:id w:val="18040661"/>
        <w:docPartObj>
          <w:docPartGallery w:val="Table of Contents"/>
          <w:docPartUnique/>
        </w:docPartObj>
      </w:sdtPr>
      <w:sdtContent>
        <w:p w14:paraId="432FFFF9" w14:textId="77777777" w:rsidR="00EA45A9" w:rsidRDefault="000F66F7" w:rsidP="008A0D0E">
          <w:pPr>
            <w:pStyle w:val="Nagwekspisutreci"/>
            <w:rPr>
              <w:noProof/>
            </w:rPr>
          </w:pPr>
          <w:r>
            <w:t>Зміст</w:t>
          </w:r>
          <w:r>
            <w:rPr>
              <w:sz w:val="20"/>
              <w:szCs w:val="20"/>
            </w:rPr>
            <w:fldChar w:fldCharType="begin"/>
          </w:r>
          <w:r>
            <w:instrText xml:space="preserve"> TOC \o "1-3" \h \z \u </w:instrText>
          </w:r>
          <w:r>
            <w:rPr>
              <w:sz w:val="20"/>
              <w:szCs w:val="20"/>
            </w:rPr>
            <w:fldChar w:fldCharType="separate"/>
          </w:r>
        </w:p>
        <w:p w14:paraId="237BC61B" w14:textId="69C155B1"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3" w:history="1">
            <w:r w:rsidR="00EA45A9" w:rsidRPr="00707E73">
              <w:rPr>
                <w:rStyle w:val="Hipercze"/>
                <w:noProof/>
              </w:rPr>
              <w:t>НАБОРУ</w:t>
            </w:r>
            <w:r w:rsidR="00EA45A9">
              <w:rPr>
                <w:noProof/>
                <w:webHidden/>
              </w:rPr>
              <w:tab/>
            </w:r>
            <w:r w:rsidR="00EA45A9">
              <w:rPr>
                <w:noProof/>
                <w:webHidden/>
              </w:rPr>
              <w:fldChar w:fldCharType="begin"/>
            </w:r>
            <w:r w:rsidR="00EA45A9">
              <w:rPr>
                <w:noProof/>
                <w:webHidden/>
              </w:rPr>
              <w:instrText xml:space="preserve"> PAGEREF _Toc88738933 \h </w:instrText>
            </w:r>
            <w:r w:rsidR="00EA45A9">
              <w:rPr>
                <w:noProof/>
                <w:webHidden/>
              </w:rPr>
            </w:r>
            <w:r w:rsidR="00EA45A9">
              <w:rPr>
                <w:noProof/>
                <w:webHidden/>
              </w:rPr>
              <w:fldChar w:fldCharType="separate"/>
            </w:r>
            <w:r w:rsidR="00EA45A9">
              <w:rPr>
                <w:noProof/>
                <w:webHidden/>
              </w:rPr>
              <w:t>4</w:t>
            </w:r>
            <w:r w:rsidR="00EA45A9">
              <w:rPr>
                <w:noProof/>
                <w:webHidden/>
              </w:rPr>
              <w:fldChar w:fldCharType="end"/>
            </w:r>
          </w:hyperlink>
        </w:p>
        <w:p w14:paraId="5E6BBAB2" w14:textId="75E85DDB"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4" w:history="1">
            <w:r w:rsidR="00EA45A9" w:rsidRPr="00707E73">
              <w:rPr>
                <w:rStyle w:val="Hipercze"/>
                <w:noProof/>
              </w:rPr>
              <w:t>ПРАВИЛА ПРИЙОМУ ОСІБ З ІНВАЛІДНІСТЮ ТА/АБО ХРОНІЧНО ХВОРИХ</w:t>
            </w:r>
            <w:r w:rsidR="00EA45A9">
              <w:rPr>
                <w:noProof/>
                <w:webHidden/>
              </w:rPr>
              <w:tab/>
            </w:r>
            <w:r w:rsidR="00EA45A9">
              <w:rPr>
                <w:noProof/>
                <w:webHidden/>
              </w:rPr>
              <w:fldChar w:fldCharType="begin"/>
            </w:r>
            <w:r w:rsidR="00EA45A9">
              <w:rPr>
                <w:noProof/>
                <w:webHidden/>
              </w:rPr>
              <w:instrText xml:space="preserve"> PAGEREF _Toc88738934 \h </w:instrText>
            </w:r>
            <w:r w:rsidR="00EA45A9">
              <w:rPr>
                <w:noProof/>
                <w:webHidden/>
              </w:rPr>
            </w:r>
            <w:r w:rsidR="00EA45A9">
              <w:rPr>
                <w:noProof/>
                <w:webHidden/>
              </w:rPr>
              <w:fldChar w:fldCharType="separate"/>
            </w:r>
            <w:r w:rsidR="00EA45A9">
              <w:rPr>
                <w:noProof/>
                <w:webHidden/>
              </w:rPr>
              <w:t>4</w:t>
            </w:r>
            <w:r w:rsidR="00EA45A9">
              <w:rPr>
                <w:noProof/>
                <w:webHidden/>
              </w:rPr>
              <w:fldChar w:fldCharType="end"/>
            </w:r>
          </w:hyperlink>
        </w:p>
        <w:p w14:paraId="65E6240A" w14:textId="36A46168"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5" w:history="1">
            <w:r w:rsidR="00EA45A9" w:rsidRPr="00707E73">
              <w:rPr>
                <w:rStyle w:val="Hipercze"/>
                <w:noProof/>
              </w:rPr>
              <w:t>ДІЯЛЬНІСТЬ КАНЦЕЛЯРІЇ ПОВНОВАЖНОГО РЕКТОРА З ПИТАНЬ НАЯВНІСТЬ</w:t>
            </w:r>
            <w:r w:rsidR="00EA45A9">
              <w:rPr>
                <w:noProof/>
                <w:webHidden/>
              </w:rPr>
              <w:tab/>
            </w:r>
            <w:r w:rsidR="00EA45A9">
              <w:rPr>
                <w:noProof/>
                <w:webHidden/>
              </w:rPr>
              <w:fldChar w:fldCharType="begin"/>
            </w:r>
            <w:r w:rsidR="00EA45A9">
              <w:rPr>
                <w:noProof/>
                <w:webHidden/>
              </w:rPr>
              <w:instrText xml:space="preserve"> PAGEREF _Toc88738935 \h </w:instrText>
            </w:r>
            <w:r w:rsidR="00EA45A9">
              <w:rPr>
                <w:noProof/>
                <w:webHidden/>
              </w:rPr>
            </w:r>
            <w:r w:rsidR="00EA45A9">
              <w:rPr>
                <w:noProof/>
                <w:webHidden/>
              </w:rPr>
              <w:fldChar w:fldCharType="separate"/>
            </w:r>
            <w:r w:rsidR="00EA45A9">
              <w:rPr>
                <w:noProof/>
                <w:webHidden/>
              </w:rPr>
              <w:t>6</w:t>
            </w:r>
            <w:r w:rsidR="00EA45A9">
              <w:rPr>
                <w:noProof/>
                <w:webHidden/>
              </w:rPr>
              <w:fldChar w:fldCharType="end"/>
            </w:r>
          </w:hyperlink>
        </w:p>
        <w:p w14:paraId="49018A9E" w14:textId="5995047A"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6" w:history="1">
            <w:r w:rsidR="00EA45A9" w:rsidRPr="00707E73">
              <w:rPr>
                <w:rStyle w:val="Hipercze"/>
                <w:noProof/>
              </w:rPr>
              <w:t>ІНДИВІДУАЛЬНИЙ КУРС НАВЧАННЯ</w:t>
            </w:r>
            <w:r w:rsidR="00EA45A9">
              <w:rPr>
                <w:noProof/>
                <w:webHidden/>
              </w:rPr>
              <w:tab/>
            </w:r>
            <w:r w:rsidR="00EA45A9">
              <w:rPr>
                <w:noProof/>
                <w:webHidden/>
              </w:rPr>
              <w:fldChar w:fldCharType="begin"/>
            </w:r>
            <w:r w:rsidR="00EA45A9">
              <w:rPr>
                <w:noProof/>
                <w:webHidden/>
              </w:rPr>
              <w:instrText xml:space="preserve"> PAGEREF _Toc88738936 \h </w:instrText>
            </w:r>
            <w:r w:rsidR="00EA45A9">
              <w:rPr>
                <w:noProof/>
                <w:webHidden/>
              </w:rPr>
            </w:r>
            <w:r w:rsidR="00EA45A9">
              <w:rPr>
                <w:noProof/>
                <w:webHidden/>
              </w:rPr>
              <w:fldChar w:fldCharType="separate"/>
            </w:r>
            <w:r w:rsidR="00EA45A9">
              <w:rPr>
                <w:noProof/>
                <w:webHidden/>
              </w:rPr>
              <w:t>9</w:t>
            </w:r>
            <w:r w:rsidR="00EA45A9">
              <w:rPr>
                <w:noProof/>
                <w:webHidden/>
              </w:rPr>
              <w:fldChar w:fldCharType="end"/>
            </w:r>
          </w:hyperlink>
        </w:p>
        <w:p w14:paraId="5B2FBA52" w14:textId="59948B99"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7" w:history="1">
            <w:r w:rsidR="00EA45A9" w:rsidRPr="00707E73">
              <w:rPr>
                <w:rStyle w:val="Hipercze"/>
                <w:noProof/>
              </w:rPr>
              <w:t>ГРОМАДСЬКИЙ ТРАНСПОРТ У ЛДОЗІ</w:t>
            </w:r>
            <w:r w:rsidR="00EA45A9">
              <w:rPr>
                <w:noProof/>
                <w:webHidden/>
              </w:rPr>
              <w:tab/>
            </w:r>
            <w:r w:rsidR="00EA45A9">
              <w:rPr>
                <w:noProof/>
                <w:webHidden/>
              </w:rPr>
              <w:fldChar w:fldCharType="begin"/>
            </w:r>
            <w:r w:rsidR="00EA45A9">
              <w:rPr>
                <w:noProof/>
                <w:webHidden/>
              </w:rPr>
              <w:instrText xml:space="preserve"> PAGEREF _Toc88738937 \h </w:instrText>
            </w:r>
            <w:r w:rsidR="00EA45A9">
              <w:rPr>
                <w:noProof/>
                <w:webHidden/>
              </w:rPr>
            </w:r>
            <w:r w:rsidR="00EA45A9">
              <w:rPr>
                <w:noProof/>
                <w:webHidden/>
              </w:rPr>
              <w:fldChar w:fldCharType="separate"/>
            </w:r>
            <w:r w:rsidR="00EA45A9">
              <w:rPr>
                <w:noProof/>
                <w:webHidden/>
              </w:rPr>
              <w:t>10</w:t>
            </w:r>
            <w:r w:rsidR="00EA45A9">
              <w:rPr>
                <w:noProof/>
                <w:webHidden/>
              </w:rPr>
              <w:fldChar w:fldCharType="end"/>
            </w:r>
          </w:hyperlink>
        </w:p>
        <w:p w14:paraId="510BBD58" w14:textId="10B97F35"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8" w:history="1">
            <w:r w:rsidR="00EA45A9" w:rsidRPr="00707E73">
              <w:rPr>
                <w:rStyle w:val="Hipercze"/>
                <w:noProof/>
              </w:rPr>
              <w:t>МАТЕРІАЛЬНА ДОПОМОГА</w:t>
            </w:r>
            <w:r w:rsidR="00EA45A9">
              <w:rPr>
                <w:noProof/>
                <w:webHidden/>
              </w:rPr>
              <w:tab/>
            </w:r>
            <w:r w:rsidR="00EA45A9">
              <w:rPr>
                <w:noProof/>
                <w:webHidden/>
              </w:rPr>
              <w:fldChar w:fldCharType="begin"/>
            </w:r>
            <w:r w:rsidR="00EA45A9">
              <w:rPr>
                <w:noProof/>
                <w:webHidden/>
              </w:rPr>
              <w:instrText xml:space="preserve"> PAGEREF _Toc88738938 \h </w:instrText>
            </w:r>
            <w:r w:rsidR="00EA45A9">
              <w:rPr>
                <w:noProof/>
                <w:webHidden/>
              </w:rPr>
            </w:r>
            <w:r w:rsidR="00EA45A9">
              <w:rPr>
                <w:noProof/>
                <w:webHidden/>
              </w:rPr>
              <w:fldChar w:fldCharType="separate"/>
            </w:r>
            <w:r w:rsidR="00EA45A9">
              <w:rPr>
                <w:noProof/>
                <w:webHidden/>
              </w:rPr>
              <w:t>11</w:t>
            </w:r>
            <w:r w:rsidR="00EA45A9">
              <w:rPr>
                <w:noProof/>
                <w:webHidden/>
              </w:rPr>
              <w:fldChar w:fldCharType="end"/>
            </w:r>
          </w:hyperlink>
        </w:p>
        <w:p w14:paraId="4A6BC5D7" w14:textId="78621144"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39" w:history="1">
            <w:r w:rsidR="00EA45A9" w:rsidRPr="00707E73">
              <w:rPr>
                <w:rStyle w:val="Hipercze"/>
                <w:noProof/>
              </w:rPr>
              <w:t>ПСИХОЛОГІЧНА КЛІНІКА</w:t>
            </w:r>
            <w:r w:rsidR="00EA45A9">
              <w:rPr>
                <w:noProof/>
                <w:webHidden/>
              </w:rPr>
              <w:tab/>
            </w:r>
            <w:r w:rsidR="00EA45A9">
              <w:rPr>
                <w:noProof/>
                <w:webHidden/>
              </w:rPr>
              <w:fldChar w:fldCharType="begin"/>
            </w:r>
            <w:r w:rsidR="00EA45A9">
              <w:rPr>
                <w:noProof/>
                <w:webHidden/>
              </w:rPr>
              <w:instrText xml:space="preserve"> PAGEREF _Toc88738939 \h </w:instrText>
            </w:r>
            <w:r w:rsidR="00EA45A9">
              <w:rPr>
                <w:noProof/>
                <w:webHidden/>
              </w:rPr>
            </w:r>
            <w:r w:rsidR="00EA45A9">
              <w:rPr>
                <w:noProof/>
                <w:webHidden/>
              </w:rPr>
              <w:fldChar w:fldCharType="separate"/>
            </w:r>
            <w:r w:rsidR="00EA45A9">
              <w:rPr>
                <w:noProof/>
                <w:webHidden/>
              </w:rPr>
              <w:t>12</w:t>
            </w:r>
            <w:r w:rsidR="00EA45A9">
              <w:rPr>
                <w:noProof/>
                <w:webHidden/>
              </w:rPr>
              <w:fldChar w:fldCharType="end"/>
            </w:r>
          </w:hyperlink>
        </w:p>
        <w:p w14:paraId="2391A006" w14:textId="08480ABE" w:rsidR="00EA45A9" w:rsidRDefault="00000000">
          <w:pPr>
            <w:pStyle w:val="Spistreci2"/>
            <w:tabs>
              <w:tab w:val="right" w:leader="dot" w:pos="9056"/>
            </w:tabs>
            <w:rPr>
              <w:rFonts w:eastAsiaTheme="minorEastAsia" w:cstheme="minorBidi"/>
              <w:smallCaps w:val="0"/>
              <w:noProof/>
              <w:sz w:val="24"/>
              <w:szCs w:val="24"/>
              <w:lang w:eastAsia="pl-PL"/>
            </w:rPr>
          </w:pPr>
          <w:hyperlink w:anchor="_Toc88738940" w:history="1">
            <w:r w:rsidR="00EA45A9" w:rsidRPr="00707E73">
              <w:rPr>
                <w:rStyle w:val="Hipercze"/>
                <w:noProof/>
              </w:rPr>
              <w:t>КРЕДИТУВАННЯ СПЕЦТЕХНІКИ</w:t>
            </w:r>
            <w:r w:rsidR="00EA45A9">
              <w:rPr>
                <w:noProof/>
                <w:webHidden/>
              </w:rPr>
              <w:tab/>
            </w:r>
            <w:r w:rsidR="00EA45A9">
              <w:rPr>
                <w:noProof/>
                <w:webHidden/>
              </w:rPr>
              <w:fldChar w:fldCharType="begin"/>
            </w:r>
            <w:r w:rsidR="00EA45A9">
              <w:rPr>
                <w:noProof/>
                <w:webHidden/>
              </w:rPr>
              <w:instrText xml:space="preserve"> PAGEREF _Toc88738940 \h </w:instrText>
            </w:r>
            <w:r w:rsidR="00EA45A9">
              <w:rPr>
                <w:noProof/>
                <w:webHidden/>
              </w:rPr>
            </w:r>
            <w:r w:rsidR="00EA45A9">
              <w:rPr>
                <w:noProof/>
                <w:webHidden/>
              </w:rPr>
              <w:fldChar w:fldCharType="separate"/>
            </w:r>
            <w:r w:rsidR="00EA45A9">
              <w:rPr>
                <w:noProof/>
                <w:webHidden/>
              </w:rPr>
              <w:t>13</w:t>
            </w:r>
            <w:r w:rsidR="00EA45A9">
              <w:rPr>
                <w:noProof/>
                <w:webHidden/>
              </w:rPr>
              <w:fldChar w:fldCharType="end"/>
            </w:r>
          </w:hyperlink>
        </w:p>
        <w:p w14:paraId="50015843" w14:textId="77777777" w:rsidR="000F66F7" w:rsidRDefault="000F66F7" w:rsidP="000F66F7">
          <w:r>
            <w:fldChar w:fldCharType="end"/>
          </w:r>
        </w:p>
      </w:sdtContent>
    </w:sdt>
    <w:p w14:paraId="5EA3F49B" w14:textId="77777777" w:rsidR="00B354DF" w:rsidRDefault="00B354DF" w:rsidP="007E6D99">
      <w:pPr>
        <w:rPr>
          <w:rFonts w:eastAsia="Times New Roman" w:cs="Times New Roman"/>
        </w:rPr>
      </w:pPr>
    </w:p>
    <w:p w14:paraId="52EBB839" w14:textId="77777777" w:rsidR="008A0D0E" w:rsidRDefault="008A0D0E" w:rsidP="007E6D99">
      <w:pPr>
        <w:rPr>
          <w:rFonts w:eastAsia="Times New Roman" w:cs="Times New Roman"/>
        </w:rPr>
      </w:pPr>
    </w:p>
    <w:p w14:paraId="38073B59" w14:textId="77777777" w:rsidR="008A0D0E" w:rsidRDefault="008A0D0E" w:rsidP="007E6D99">
      <w:pPr>
        <w:rPr>
          <w:rFonts w:eastAsia="Times New Roman" w:cs="Times New Roman"/>
        </w:rPr>
      </w:pPr>
    </w:p>
    <w:p w14:paraId="087C9A9B" w14:textId="77777777" w:rsidR="008A0D0E" w:rsidRPr="00217F1E" w:rsidRDefault="008A0D0E" w:rsidP="007E6D99">
      <w:pPr>
        <w:rPr>
          <w:rFonts w:eastAsia="Times New Roman" w:cs="Times New Roman"/>
        </w:rPr>
      </w:pPr>
    </w:p>
    <w:p w14:paraId="2F43D48C" w14:textId="3434A811" w:rsidR="000F66F7" w:rsidRPr="00826B2F" w:rsidRDefault="000F66F7" w:rsidP="000F66F7">
      <w:pPr>
        <w:pStyle w:val="Cytatintensywny"/>
      </w:pPr>
      <w:r w:rsidRPr="00826B2F">
        <w:t>«Відповідно до принципу рівних прав та обов'язків, кандидати з інвалідністю та/або хронічно хворими, які хочуть навчатися в Університеті мистецтв та дизайну в Лодзі (ZaP), підпадають під ті самі критерії відбору, що й усі інші кандидати»</w:t>
      </w:r>
    </w:p>
    <w:p w14:paraId="583DC717" w14:textId="77777777" w:rsidR="009A4AD0" w:rsidRDefault="009A4AD0" w:rsidP="00217F1E">
      <w:pPr>
        <w:spacing w:before="240" w:after="240" w:line="360" w:lineRule="auto"/>
      </w:pPr>
    </w:p>
    <w:p w14:paraId="550B9B17" w14:textId="77777777" w:rsidR="00B354DF" w:rsidRDefault="00B354DF" w:rsidP="00217F1E">
      <w:pPr>
        <w:spacing w:before="240" w:after="240" w:line="360" w:lineRule="auto"/>
      </w:pPr>
    </w:p>
    <w:p w14:paraId="3949A41D" w14:textId="77777777" w:rsidR="000F66F7" w:rsidRDefault="000F66F7" w:rsidP="00217F1E">
      <w:pPr>
        <w:spacing w:before="240" w:after="240" w:line="360" w:lineRule="auto"/>
        <w:sectPr w:rsidR="000F66F7" w:rsidSect="00A57815">
          <w:pgSz w:w="11900" w:h="16840"/>
          <w:pgMar w:top="1417" w:right="1417" w:bottom="1276" w:left="1417" w:header="708" w:footer="708" w:gutter="0"/>
          <w:cols w:space="708"/>
          <w:docGrid w:linePitch="360"/>
        </w:sectPr>
      </w:pPr>
    </w:p>
    <w:p w14:paraId="5929AF72" w14:textId="77777777" w:rsidR="00217F1E" w:rsidRPr="00217F1E" w:rsidRDefault="00217F1E" w:rsidP="00217F1E">
      <w:pPr>
        <w:spacing w:before="240" w:after="240" w:line="360" w:lineRule="auto"/>
      </w:pPr>
    </w:p>
    <w:p w14:paraId="2F3C8A1F" w14:textId="56BE4F88"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Цей посібник містить інформацію про всебічну підтримку в процесі набору, яку наш університет пропонує людям з різними видами труднощів, що виникають внаслідок стану здоров'я, m.in. інвалідності. Варто згадати, куди і як звернутися за підтримкою самостійно, або що запропонувати колезі, який відчуває труднощі в процесі навчання, які виникають в результаті ситуації зі здоров'ям.</w:t>
      </w:r>
    </w:p>
    <w:p w14:paraId="408B9BB5" w14:textId="5DFDFC68"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Керівництво містить різні форми запропонованих рішень, які залежать від типу задачі. Варто підкреслити, що кожен вид допомоги спрямований на побудову рівних умов у доступі до освіти та проведенні наукової діяльності для всіх людей з інвалідністю та надання їм можливості розкрити свій потенціал, а не має на меті звільнити їх від обов'язків чи поблажливого ставлення.</w:t>
      </w:r>
    </w:p>
    <w:p w14:paraId="46E13D6E" w14:textId="73C9001D" w:rsidR="000F66F7" w:rsidRPr="00826B2F" w:rsidRDefault="000F66F7" w:rsidP="000F66F7">
      <w:pPr>
        <w:pStyle w:val="CM91"/>
        <w:spacing w:before="240" w:after="240" w:line="360" w:lineRule="auto"/>
        <w:rPr>
          <w:rFonts w:asciiTheme="minorHAnsi" w:hAnsiTheme="minorHAnsi" w:cs="*Arial-7399"/>
        </w:rPr>
      </w:pPr>
      <w:r w:rsidRPr="00826B2F">
        <w:rPr>
          <w:rFonts w:asciiTheme="minorHAnsi" w:hAnsiTheme="minorHAnsi" w:cs="*Arial-7399"/>
        </w:rPr>
        <w:t>Будь-яка підтримка надається на прохання зацікавленої особи. Саме тому так важливо, щоб якомога більше потенційних отримувачів знали про можливості отримання допомоги.</w:t>
      </w:r>
    </w:p>
    <w:p w14:paraId="49FE7429" w14:textId="78625141"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Ми запрошуємо вас ознайомитися з пропозицією набору </w:t>
      </w:r>
      <w:r w:rsidR="007E1E86">
        <w:rPr>
          <w:rFonts w:asciiTheme="minorHAnsi" w:hAnsiTheme="minorHAnsi"/>
          <w:i/>
        </w:rPr>
        <w:t xml:space="preserve"> до Університету мистецтв та дизайну в Лодзі</w:t>
      </w:r>
      <w:r w:rsidRPr="00826B2F">
        <w:rPr>
          <w:rFonts w:asciiTheme="minorHAnsi" w:hAnsiTheme="minorHAnsi"/>
        </w:rPr>
        <w:t>, щоб вибрати галузь навчання, яка найкраще відповідає вашим інтересам та схильностям.</w:t>
      </w:r>
    </w:p>
    <w:p w14:paraId="41BB2282"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Варто зазначити, що в університеті функціонує кабінет Уповноваженого ректора з питань доступності, де кожен кандидат може отримати інформацію про можливість навчання за обраною спеціальністю.</w:t>
      </w:r>
    </w:p>
    <w:p w14:paraId="4327B85B" w14:textId="68DA26C4"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Крім того, кожна людина з обмеженими можливостями, яка отримує рішення про вступ на навчання до WSSiP в Лодзі, може зв'язатися з повноважним представником ректора для доступності, щоб визначити, як адаптувати дидактичний процес до потреб, що </w:t>
      </w:r>
      <w:proofErr w:type="spellStart"/>
      <w:r w:rsidRPr="00826B2F">
        <w:rPr>
          <w:rFonts w:asciiTheme="minorHAnsi" w:hAnsiTheme="minorHAnsi"/>
        </w:rPr>
        <w:t>виникають</w:t>
      </w:r>
      <w:proofErr w:type="spellEnd"/>
      <w:r w:rsidRPr="00826B2F">
        <w:rPr>
          <w:rFonts w:asciiTheme="minorHAnsi" w:hAnsiTheme="minorHAnsi"/>
        </w:rPr>
        <w:t xml:space="preserve"> </w:t>
      </w:r>
      <w:proofErr w:type="spellStart"/>
      <w:r w:rsidRPr="00826B2F">
        <w:rPr>
          <w:rFonts w:asciiTheme="minorHAnsi" w:hAnsiTheme="minorHAnsi"/>
        </w:rPr>
        <w:t>внаслідок</w:t>
      </w:r>
      <w:proofErr w:type="spellEnd"/>
      <w:r w:rsidRPr="00826B2F">
        <w:rPr>
          <w:rFonts w:asciiTheme="minorHAnsi" w:hAnsiTheme="minorHAnsi"/>
        </w:rPr>
        <w:t xml:space="preserve"> </w:t>
      </w:r>
      <w:proofErr w:type="spellStart"/>
      <w:r w:rsidRPr="00826B2F">
        <w:rPr>
          <w:rFonts w:asciiTheme="minorHAnsi" w:hAnsiTheme="minorHAnsi"/>
        </w:rPr>
        <w:t>даної</w:t>
      </w:r>
      <w:proofErr w:type="spellEnd"/>
      <w:r w:rsidRPr="00826B2F">
        <w:rPr>
          <w:rFonts w:asciiTheme="minorHAnsi" w:hAnsiTheme="minorHAnsi"/>
        </w:rPr>
        <w:t xml:space="preserve"> </w:t>
      </w:r>
      <w:proofErr w:type="spellStart"/>
      <w:r w:rsidRPr="00826B2F">
        <w:rPr>
          <w:rFonts w:asciiTheme="minorHAnsi" w:hAnsiTheme="minorHAnsi"/>
        </w:rPr>
        <w:t>інвалідності</w:t>
      </w:r>
      <w:proofErr w:type="spellEnd"/>
      <w:r w:rsidRPr="00826B2F">
        <w:rPr>
          <w:rFonts w:asciiTheme="minorHAnsi" w:hAnsiTheme="minorHAnsi"/>
        </w:rPr>
        <w:t>.</w:t>
      </w:r>
    </w:p>
    <w:p w14:paraId="65D860CF"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Що важливо! Навчаючись у нас, ви можете скористатися багатою стипендіальною системою, яку пропонує університет.</w:t>
      </w:r>
    </w:p>
    <w:p w14:paraId="3906D8AA" w14:textId="77777777" w:rsidR="00B354DF" w:rsidRPr="00217F1E" w:rsidRDefault="00B354DF" w:rsidP="00217F1E">
      <w:pPr>
        <w:pStyle w:val="NormalnyWeb"/>
        <w:spacing w:before="240" w:beforeAutospacing="0" w:after="240" w:afterAutospacing="0" w:line="360" w:lineRule="auto"/>
        <w:rPr>
          <w:rFonts w:asciiTheme="minorHAnsi" w:hAnsiTheme="minorHAnsi"/>
        </w:rPr>
      </w:pPr>
    </w:p>
    <w:p w14:paraId="56B2C813" w14:textId="77777777" w:rsidR="00621007" w:rsidRDefault="00621007" w:rsidP="00621007">
      <w:pPr>
        <w:pStyle w:val="Nagwek2"/>
        <w:spacing w:before="240" w:after="240" w:line="360" w:lineRule="auto"/>
        <w:ind w:left="720"/>
        <w:rPr>
          <w:rFonts w:asciiTheme="minorHAnsi" w:hAnsiTheme="minorHAnsi"/>
          <w:sz w:val="28"/>
          <w:szCs w:val="28"/>
        </w:rPr>
      </w:pPr>
      <w:bookmarkStart w:id="0" w:name="_Toc88738933"/>
      <w:r>
        <w:rPr>
          <w:rFonts w:asciiTheme="minorHAnsi" w:hAnsiTheme="minorHAnsi"/>
          <w:sz w:val="28"/>
          <w:szCs w:val="28"/>
        </w:rPr>
        <w:lastRenderedPageBreak/>
        <w:t>НАБОРУ</w:t>
      </w:r>
      <w:bookmarkEnd w:id="0"/>
    </w:p>
    <w:p w14:paraId="23B26456" w14:textId="4D013ABA" w:rsidR="000F66F7" w:rsidRDefault="00A05341" w:rsidP="00621007">
      <w:pPr>
        <w:pStyle w:val="Nagwek2"/>
        <w:spacing w:before="240" w:after="240" w:line="360" w:lineRule="auto"/>
        <w:ind w:left="720"/>
        <w:rPr>
          <w:rFonts w:asciiTheme="minorHAnsi" w:hAnsiTheme="minorHAnsi"/>
          <w:sz w:val="24"/>
          <w:szCs w:val="24"/>
        </w:rPr>
      </w:pPr>
      <w:bookmarkStart w:id="1" w:name="_Toc88738934"/>
      <w:r>
        <w:rPr>
          <w:rFonts w:asciiTheme="minorHAnsi" w:hAnsiTheme="minorHAnsi"/>
          <w:sz w:val="24"/>
          <w:szCs w:val="24"/>
        </w:rPr>
        <w:t>ПРАВИЛА ПРИЙОМУ ОСІБ З ІНВАЛІДНІСТЮ ТА/АБО ХРОНІЧНО ХВОРИХ</w:t>
      </w:r>
      <w:bookmarkEnd w:id="1"/>
    </w:p>
    <w:p w14:paraId="6573BE70" w14:textId="1B0D66C5" w:rsidR="00A05341"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Запрошуємо Вас відвідати наш сайт, який дозволить Вам ознайомитися з пропозицією послуг нашого університету:</w:t>
      </w:r>
    </w:p>
    <w:p w14:paraId="0DBFEC25" w14:textId="7B252C29" w:rsidR="000F66F7" w:rsidRDefault="00000000" w:rsidP="000F66F7">
      <w:pPr>
        <w:spacing w:before="240" w:after="240" w:line="360" w:lineRule="auto"/>
        <w:rPr>
          <w:rFonts w:eastAsia="Times New Roman" w:cs="Times New Roman"/>
          <w:lang w:eastAsia="pl-PL"/>
        </w:rPr>
      </w:pPr>
      <w:hyperlink r:id="rId14" w:history="1">
        <w:r w:rsidR="000F66F7">
          <w:rPr>
            <w:rStyle w:val="Hipercze"/>
            <w:rFonts w:eastAsia="Times New Roman" w:cs="Times New Roman"/>
            <w:lang w:eastAsia="pl-PL"/>
          </w:rPr>
          <w:t xml:space="preserve">Веб-сайт, що </w:t>
        </w:r>
        <w:proofErr w:type="spellStart"/>
        <w:r w:rsidR="000F66F7">
          <w:rPr>
            <w:rStyle w:val="Hipercze"/>
            <w:rFonts w:eastAsia="Times New Roman" w:cs="Times New Roman"/>
            <w:lang w:eastAsia="pl-PL"/>
          </w:rPr>
          <w:t>представляє</w:t>
        </w:r>
        <w:proofErr w:type="spellEnd"/>
        <w:r w:rsidR="000F66F7">
          <w:rPr>
            <w:rStyle w:val="Hipercze"/>
            <w:rFonts w:eastAsia="Times New Roman" w:cs="Times New Roman"/>
            <w:lang w:eastAsia="pl-PL"/>
          </w:rPr>
          <w:t xml:space="preserve"> </w:t>
        </w:r>
        <w:proofErr w:type="spellStart"/>
        <w:r w:rsidR="000F66F7">
          <w:rPr>
            <w:rStyle w:val="Hipercze"/>
            <w:rFonts w:eastAsia="Times New Roman" w:cs="Times New Roman"/>
            <w:lang w:eastAsia="pl-PL"/>
          </w:rPr>
          <w:t>пропозицію</w:t>
        </w:r>
        <w:proofErr w:type="spellEnd"/>
        <w:r w:rsidR="000F66F7">
          <w:rPr>
            <w:rStyle w:val="Hipercze"/>
            <w:rFonts w:eastAsia="Times New Roman" w:cs="Times New Roman"/>
            <w:lang w:eastAsia="pl-PL"/>
          </w:rPr>
          <w:t xml:space="preserve"> </w:t>
        </w:r>
        <w:proofErr w:type="spellStart"/>
        <w:r w:rsidR="000F66F7">
          <w:rPr>
            <w:rStyle w:val="Hipercze"/>
            <w:rFonts w:eastAsia="Times New Roman" w:cs="Times New Roman"/>
            <w:lang w:eastAsia="pl-PL"/>
          </w:rPr>
          <w:t>дослідження</w:t>
        </w:r>
        <w:proofErr w:type="spellEnd"/>
        <w:r w:rsidR="000F66F7">
          <w:rPr>
            <w:rStyle w:val="Hipercze"/>
            <w:rFonts w:eastAsia="Times New Roman" w:cs="Times New Roman"/>
            <w:lang w:eastAsia="pl-PL"/>
          </w:rPr>
          <w:t xml:space="preserve"> </w:t>
        </w:r>
        <w:proofErr w:type="spellStart"/>
        <w:r w:rsidR="000F66F7">
          <w:rPr>
            <w:rStyle w:val="Hipercze"/>
            <w:rFonts w:eastAsia="Times New Roman" w:cs="Times New Roman"/>
            <w:lang w:eastAsia="pl-PL"/>
          </w:rPr>
          <w:t>WSSiP</w:t>
        </w:r>
        <w:proofErr w:type="spellEnd"/>
      </w:hyperlink>
    </w:p>
    <w:p w14:paraId="16D30410" w14:textId="5CEB80B4"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 xml:space="preserve">Відповідно до принципу рівних прав обов'язків, інваліди та / або хронічно хворі особи, які подають заявку на вступ до  </w:t>
      </w:r>
      <w:r w:rsidR="007E1E86">
        <w:t>Університету мистецтв та дизайну в Лодзі</w:t>
      </w:r>
      <w:r w:rsidRPr="00826B2F">
        <w:rPr>
          <w:rFonts w:eastAsia="Times New Roman" w:cs="Times New Roman"/>
          <w:lang w:eastAsia="pl-PL"/>
        </w:rPr>
        <w:t>, підлягають такому ж процесу набору, як і всі інші кандидати.</w:t>
      </w:r>
    </w:p>
    <w:p w14:paraId="4217831A" w14:textId="6C2C63BD" w:rsidR="00A05341" w:rsidRDefault="000F66F7" w:rsidP="000F66F7">
      <w:pPr>
        <w:spacing w:before="240" w:after="240" w:line="360" w:lineRule="auto"/>
        <w:ind w:left="720"/>
        <w:rPr>
          <w:rFonts w:eastAsia="Times New Roman" w:cs="Times New Roman"/>
          <w:lang w:eastAsia="pl-PL"/>
        </w:rPr>
      </w:pPr>
      <w:r w:rsidRPr="00826B2F">
        <w:rPr>
          <w:rFonts w:eastAsia="Times New Roman" w:cs="Times New Roman"/>
          <w:lang w:eastAsia="pl-PL"/>
        </w:rPr>
        <w:t>Правила прийому персоналу доступні за адресою:</w:t>
      </w:r>
    </w:p>
    <w:p w14:paraId="384F8B44" w14:textId="3FE37A2C" w:rsidR="000F66F7" w:rsidRDefault="00000000" w:rsidP="000F66F7">
      <w:pPr>
        <w:spacing w:before="240" w:after="240" w:line="360" w:lineRule="auto"/>
        <w:ind w:left="720"/>
        <w:rPr>
          <w:rFonts w:eastAsia="Times New Roman" w:cs="Times New Roman"/>
          <w:lang w:eastAsia="pl-PL"/>
        </w:rPr>
      </w:pPr>
      <w:hyperlink r:id="rId15" w:history="1">
        <w:r w:rsidR="000F66F7" w:rsidRPr="00D20035">
          <w:rPr>
            <w:rStyle w:val="Hipercze"/>
            <w:rFonts w:eastAsia="Times New Roman" w:cs="Times New Roman"/>
            <w:lang w:eastAsia="pl-PL"/>
          </w:rPr>
          <w:t xml:space="preserve">Веб-сайт, що представляє умови та порядок найму </w:t>
        </w:r>
        <w:proofErr w:type="spellStart"/>
        <w:r w:rsidR="000F66F7" w:rsidRPr="00D20035">
          <w:rPr>
            <w:rStyle w:val="Hipercze"/>
            <w:rFonts w:eastAsia="Times New Roman" w:cs="Times New Roman"/>
            <w:lang w:eastAsia="pl-PL"/>
          </w:rPr>
          <w:t>на</w:t>
        </w:r>
        <w:proofErr w:type="spellEnd"/>
        <w:r w:rsidR="000F66F7" w:rsidRPr="00D20035">
          <w:rPr>
            <w:rStyle w:val="Hipercze"/>
            <w:rFonts w:eastAsia="Times New Roman" w:cs="Times New Roman"/>
            <w:lang w:eastAsia="pl-PL"/>
          </w:rPr>
          <w:t xml:space="preserve"> </w:t>
        </w:r>
        <w:proofErr w:type="spellStart"/>
        <w:r w:rsidR="000F66F7" w:rsidRPr="00D20035">
          <w:rPr>
            <w:rStyle w:val="Hipercze"/>
            <w:rFonts w:eastAsia="Times New Roman" w:cs="Times New Roman"/>
            <w:lang w:eastAsia="pl-PL"/>
          </w:rPr>
          <w:t>роботу</w:t>
        </w:r>
        <w:proofErr w:type="spellEnd"/>
        <w:r w:rsidR="000F66F7" w:rsidRPr="00D20035">
          <w:rPr>
            <w:rStyle w:val="Hipercze"/>
            <w:rFonts w:eastAsia="Times New Roman" w:cs="Times New Roman"/>
            <w:lang w:eastAsia="pl-PL"/>
          </w:rPr>
          <w:t xml:space="preserve"> в </w:t>
        </w:r>
        <w:proofErr w:type="spellStart"/>
        <w:r w:rsidR="000F66F7" w:rsidRPr="00D20035">
          <w:rPr>
            <w:rStyle w:val="Hipercze"/>
            <w:rFonts w:eastAsia="Times New Roman" w:cs="Times New Roman"/>
            <w:lang w:eastAsia="pl-PL"/>
          </w:rPr>
          <w:t>WSSiP</w:t>
        </w:r>
        <w:proofErr w:type="spellEnd"/>
      </w:hyperlink>
    </w:p>
    <w:p w14:paraId="5E9E850B" w14:textId="31163F0F" w:rsidR="000F66F7"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Під час реєстрації в Електронній системі рекрутингу кандидат повинен вказати факт своєї інвалідності;</w:t>
      </w:r>
    </w:p>
    <w:p w14:paraId="0262F2EE" w14:textId="23EE63F2" w:rsidR="000F66F7"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Якщо обраний вищезгаданий варіант, кандидат повинен надати довідку про свою інвалідність;</w:t>
      </w:r>
    </w:p>
    <w:p w14:paraId="290E5893" w14:textId="46A7DEAC" w:rsidR="000F66F7" w:rsidRPr="00826B2F" w:rsidRDefault="000F66F7" w:rsidP="000F66F7">
      <w:pPr>
        <w:pStyle w:val="Akapitzlist"/>
        <w:numPr>
          <w:ilvl w:val="0"/>
          <w:numId w:val="30"/>
        </w:numPr>
        <w:spacing w:before="240" w:after="240" w:line="360" w:lineRule="auto"/>
        <w:rPr>
          <w:rFonts w:eastAsia="Times New Roman" w:cs="Times New Roman"/>
          <w:lang w:eastAsia="pl-PL"/>
        </w:rPr>
      </w:pPr>
      <w:r w:rsidRPr="00826B2F">
        <w:rPr>
          <w:rFonts w:eastAsia="Times New Roman" w:cs="Times New Roman"/>
          <w:lang w:eastAsia="pl-PL"/>
        </w:rPr>
        <w:t>Студент з обмеженими можливостями може скористатися організаційною допомогою Уповноваженого ректора з питань доступності.</w:t>
      </w:r>
    </w:p>
    <w:p w14:paraId="2668B727" w14:textId="5741B0EA"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Єдиним прийнятним рішенням для осіб, зазначених у вищезгаданому пункті, які документально підтвердили ступінь інвалідності (зокрема, з жорсткими обмеженнями самостійного пересування та особами, які потребують спеціальної медичної допомоги), може бути звернення за коригуванням умов подачі необхідних документів до деканату у спосіб, що відповідає хорошим манерам.</w:t>
      </w:r>
    </w:p>
    <w:p w14:paraId="1A47230B" w14:textId="3538453E" w:rsidR="000F66F7" w:rsidRPr="00826B2F" w:rsidRDefault="000F66F7" w:rsidP="000F66F7">
      <w:pPr>
        <w:numPr>
          <w:ilvl w:val="0"/>
          <w:numId w:val="25"/>
        </w:numPr>
        <w:spacing w:before="240" w:after="240" w:line="360" w:lineRule="auto"/>
        <w:rPr>
          <w:rFonts w:eastAsia="Times New Roman" w:cs="Times New Roman"/>
          <w:lang w:eastAsia="pl-PL"/>
        </w:rPr>
      </w:pPr>
      <w:r w:rsidRPr="00826B2F">
        <w:rPr>
          <w:rFonts w:eastAsia="Times New Roman" w:cs="Times New Roman"/>
          <w:lang w:eastAsia="pl-PL"/>
        </w:rPr>
        <w:t xml:space="preserve">Особам з інвалідністю, які мають відповідні рішення, ex officio, пропонують подати заявку на отримання стипендії для осіб з інвалідністю з коштів, переданих університету Міністерством науки і вищої освіти для створення фонду фінансової допомоги студентам Університету </w:t>
      </w:r>
      <w:r w:rsidR="007E1E86">
        <w:t>мистецтв і дизайну в Лодзі</w:t>
      </w:r>
      <w:r w:rsidRPr="00826B2F">
        <w:rPr>
          <w:rFonts w:eastAsia="Times New Roman" w:cs="Times New Roman"/>
          <w:lang w:eastAsia="pl-PL"/>
        </w:rPr>
        <w:t>.</w:t>
      </w:r>
    </w:p>
    <w:p w14:paraId="3618289A" w14:textId="77777777" w:rsidR="000F66F7" w:rsidRPr="00826B2F"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lastRenderedPageBreak/>
        <w:t>У ситуації, коли процедура набору передбачає іспит або співбесіду (наприклад, іспит для навчання другого циклу, докторантури або аспірантури), кандидати можуть подати заявку на адаптацію форми іспитів до своїх потреб, що виникають внаслідок інвалідності, але адаптована форма не означає звільнення від іспиту – вона спрямована лише на зрівняння шансів кандидата-інваліда.</w:t>
      </w:r>
    </w:p>
    <w:p w14:paraId="57DA59FC" w14:textId="77777777" w:rsidR="000F66F7" w:rsidRPr="00826B2F"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t>Форма іспиту визначається в індивідуальному порядку, на підставі детальної співбесіди з кандидатом і актуальної документації, що підтверджує специфіку інвалідності. Також кандидату необхідно подати письмову заяву на ім'я уповноваженого ректора з питань доступності. Ця заявка повинна включати m.in назву обраного напряму підготовки та форму адаптації.</w:t>
      </w:r>
    </w:p>
    <w:p w14:paraId="6EBB01AB" w14:textId="77777777" w:rsidR="000F66F7" w:rsidRDefault="000F66F7" w:rsidP="000F66F7">
      <w:pPr>
        <w:pStyle w:val="NormalnyWeb"/>
        <w:numPr>
          <w:ilvl w:val="0"/>
          <w:numId w:val="25"/>
        </w:numPr>
        <w:spacing w:before="240" w:beforeAutospacing="0" w:after="240" w:afterAutospacing="0" w:line="360" w:lineRule="auto"/>
        <w:rPr>
          <w:rFonts w:asciiTheme="minorHAnsi" w:hAnsiTheme="minorHAnsi"/>
        </w:rPr>
      </w:pPr>
      <w:r w:rsidRPr="00826B2F">
        <w:rPr>
          <w:rFonts w:asciiTheme="minorHAnsi" w:hAnsiTheme="minorHAnsi"/>
        </w:rPr>
        <w:t xml:space="preserve">Всім особам, які починають навчання, які через інвалідність або хронічні труднощі зі здоров'ям потребують підтримки в навчальному процесі – наприклад, організації занять в архітектурно доступних будівлях, адаптації занять та іспитів до потреб, що випливають зі стану здоров'я, пропонується прочитати  </w:t>
      </w:r>
      <w:r w:rsidRPr="00B82BDD">
        <w:rPr>
          <w:rFonts w:asciiTheme="minorHAnsi" w:hAnsiTheme="minorHAnsi"/>
          <w:b/>
          <w:sz w:val="26"/>
          <w:szCs w:val="26"/>
        </w:rPr>
        <w:t xml:space="preserve">Путівник для людей з обмеженими можливостями про освітній </w:t>
      </w:r>
      <w:r w:rsidRPr="00826B2F">
        <w:rPr>
          <w:rFonts w:asciiTheme="minorHAnsi" w:hAnsiTheme="minorHAnsi"/>
        </w:rPr>
        <w:t>процес та зв'язатися з канцелярією Уповноваженого ректора з питань доступності для обговорення можливих форм підтримки та процедур, пов'язаних з адаптацією навчального процесу.</w:t>
      </w:r>
    </w:p>
    <w:p w14:paraId="173BF742" w14:textId="77777777" w:rsidR="00621007" w:rsidRDefault="00621007">
      <w:pPr>
        <w:rPr>
          <w:rFonts w:eastAsia="Times New Roman" w:cs="Times New Roman"/>
          <w:lang w:eastAsia="pl-PL"/>
        </w:rPr>
      </w:pPr>
      <w:r>
        <w:br w:type="page"/>
      </w:r>
    </w:p>
    <w:p w14:paraId="72895572" w14:textId="77777777" w:rsidR="00621007" w:rsidRPr="00826B2F" w:rsidRDefault="00621007" w:rsidP="00621007">
      <w:pPr>
        <w:pStyle w:val="NormalnyWeb"/>
        <w:spacing w:before="240" w:beforeAutospacing="0" w:after="240" w:afterAutospacing="0" w:line="360" w:lineRule="auto"/>
        <w:ind w:left="720"/>
        <w:rPr>
          <w:rFonts w:asciiTheme="minorHAnsi" w:hAnsiTheme="minorHAnsi"/>
        </w:rPr>
      </w:pPr>
    </w:p>
    <w:p w14:paraId="199FF8A4" w14:textId="77777777" w:rsidR="00621007" w:rsidRDefault="00621007" w:rsidP="00621007">
      <w:pPr>
        <w:pStyle w:val="Nagwek2"/>
        <w:spacing w:before="240" w:after="240" w:line="360" w:lineRule="auto"/>
        <w:rPr>
          <w:rFonts w:asciiTheme="minorHAnsi" w:hAnsiTheme="minorHAnsi"/>
          <w:sz w:val="28"/>
          <w:szCs w:val="28"/>
        </w:rPr>
      </w:pPr>
      <w:bookmarkStart w:id="2" w:name="_Toc88738935"/>
      <w:bookmarkStart w:id="3" w:name="_Toc88048698"/>
      <w:r>
        <w:rPr>
          <w:rFonts w:asciiTheme="minorHAnsi" w:hAnsiTheme="minorHAnsi"/>
          <w:sz w:val="28"/>
          <w:szCs w:val="28"/>
        </w:rPr>
        <w:t>ДІЯЛЬНІСТЬ КАНЦЕЛЯРІЇ ПОВНОВАЖНОГО РЕКТОРА З ПИТАНЬ НАЯВНІСТЬ</w:t>
      </w:r>
      <w:bookmarkEnd w:id="2"/>
    </w:p>
    <w:bookmarkEnd w:id="3"/>
    <w:p w14:paraId="291279BB" w14:textId="64706B05" w:rsidR="000F66F7" w:rsidRPr="00826B2F" w:rsidRDefault="007E1E86" w:rsidP="000F66F7">
      <w:pPr>
        <w:pStyle w:val="NormalnyWeb"/>
        <w:spacing w:before="240" w:beforeAutospacing="0" w:after="240" w:afterAutospacing="0" w:line="360" w:lineRule="auto"/>
        <w:rPr>
          <w:rFonts w:asciiTheme="minorHAnsi" w:hAnsiTheme="minorHAnsi"/>
        </w:rPr>
      </w:pPr>
      <w:r>
        <w:rPr>
          <w:rFonts w:asciiTheme="minorHAnsi" w:hAnsiTheme="minorHAnsi"/>
        </w:rPr>
        <w:t>В Університеті мистецтв та дизайну в Лодзі призначено Уповноваженого ректора з питань доступності, завданням якого є підтримка студентів з обмеженими можливостями та/або хронічно хворих у процесі набору та навчання. Для нас важливо, щоб студенти з обмеженими можливостями мали рівні освітні можливості, а також брали участь у всіх аспектах академічного життя.</w:t>
      </w:r>
    </w:p>
    <w:p w14:paraId="44D4BFB8" w14:textId="73C671CC" w:rsidR="000F66F7" w:rsidRPr="00826B2F" w:rsidRDefault="007E1E86" w:rsidP="000F66F7">
      <w:pPr>
        <w:pStyle w:val="NormalnyWeb"/>
        <w:spacing w:before="240" w:beforeAutospacing="0" w:after="240" w:afterAutospacing="0" w:line="360" w:lineRule="auto"/>
        <w:rPr>
          <w:rFonts w:asciiTheme="minorHAnsi" w:hAnsiTheme="minorHAnsi"/>
        </w:rPr>
      </w:pPr>
      <w:proofErr w:type="spellStart"/>
      <w:r>
        <w:rPr>
          <w:rFonts w:asciiTheme="minorHAnsi" w:hAnsiTheme="minorHAnsi"/>
        </w:rPr>
        <w:t>WSSiP</w:t>
      </w:r>
      <w:proofErr w:type="spellEnd"/>
      <w:r>
        <w:rPr>
          <w:rFonts w:asciiTheme="minorHAnsi" w:hAnsiTheme="minorHAnsi"/>
        </w:rPr>
        <w:t xml:space="preserve"> </w:t>
      </w:r>
      <w:proofErr w:type="spellStart"/>
      <w:r>
        <w:rPr>
          <w:rFonts w:asciiTheme="minorHAnsi" w:hAnsiTheme="minorHAnsi"/>
        </w:rPr>
        <w:t>має</w:t>
      </w:r>
      <w:proofErr w:type="spellEnd"/>
      <w:r>
        <w:rPr>
          <w:rFonts w:asciiTheme="minorHAnsi" w:hAnsiTheme="minorHAnsi"/>
        </w:rPr>
        <w:t xml:space="preserve"> </w:t>
      </w:r>
      <w:proofErr w:type="spellStart"/>
      <w:r>
        <w:rPr>
          <w:rFonts w:asciiTheme="minorHAnsi" w:hAnsiTheme="minorHAnsi"/>
        </w:rPr>
        <w:t>будівлю</w:t>
      </w:r>
      <w:proofErr w:type="spellEnd"/>
      <w:r>
        <w:rPr>
          <w:rFonts w:asciiTheme="minorHAnsi" w:hAnsiTheme="minorHAnsi"/>
        </w:rPr>
        <w:t xml:space="preserve"> в </w:t>
      </w:r>
      <w:proofErr w:type="spellStart"/>
      <w:r>
        <w:rPr>
          <w:rFonts w:asciiTheme="minorHAnsi" w:hAnsiTheme="minorHAnsi"/>
        </w:rPr>
        <w:t>Лодзі</w:t>
      </w:r>
      <w:proofErr w:type="spellEnd"/>
      <w:r>
        <w:rPr>
          <w:rFonts w:asciiTheme="minorHAnsi" w:hAnsiTheme="minorHAnsi"/>
        </w:rPr>
        <w:t xml:space="preserve">, </w:t>
      </w:r>
      <w:proofErr w:type="spellStart"/>
      <w:r>
        <w:rPr>
          <w:rFonts w:asciiTheme="minorHAnsi" w:hAnsiTheme="minorHAnsi"/>
        </w:rPr>
        <w:t>яка</w:t>
      </w:r>
      <w:proofErr w:type="spellEnd"/>
      <w:r>
        <w:rPr>
          <w:rFonts w:asciiTheme="minorHAnsi" w:hAnsiTheme="minorHAnsi"/>
        </w:rPr>
        <w:t xml:space="preserve"> є </w:t>
      </w:r>
      <w:proofErr w:type="spellStart"/>
      <w:r>
        <w:rPr>
          <w:rFonts w:asciiTheme="minorHAnsi" w:hAnsiTheme="minorHAnsi"/>
        </w:rPr>
        <w:t>доброзичливою</w:t>
      </w:r>
      <w:proofErr w:type="spellEnd"/>
      <w:r>
        <w:rPr>
          <w:rFonts w:asciiTheme="minorHAnsi" w:hAnsiTheme="minorHAnsi"/>
        </w:rPr>
        <w:t xml:space="preserve"> </w:t>
      </w:r>
      <w:proofErr w:type="spellStart"/>
      <w:r>
        <w:rPr>
          <w:rFonts w:asciiTheme="minorHAnsi" w:hAnsiTheme="minorHAnsi"/>
        </w:rPr>
        <w:t>для</w:t>
      </w:r>
      <w:proofErr w:type="spellEnd"/>
      <w:r>
        <w:rPr>
          <w:rFonts w:asciiTheme="minorHAnsi" w:hAnsiTheme="minorHAnsi"/>
        </w:rPr>
        <w:t xml:space="preserve"> </w:t>
      </w:r>
      <w:proofErr w:type="spellStart"/>
      <w:r>
        <w:rPr>
          <w:rFonts w:asciiTheme="minorHAnsi" w:hAnsiTheme="minorHAnsi"/>
        </w:rPr>
        <w:t>людей</w:t>
      </w:r>
      <w:proofErr w:type="spellEnd"/>
      <w:r>
        <w:rPr>
          <w:rFonts w:asciiTheme="minorHAnsi" w:hAnsiTheme="minorHAnsi"/>
        </w:rPr>
        <w:t xml:space="preserve"> з </w:t>
      </w:r>
      <w:proofErr w:type="spellStart"/>
      <w:r>
        <w:rPr>
          <w:rFonts w:asciiTheme="minorHAnsi" w:hAnsiTheme="minorHAnsi"/>
        </w:rPr>
        <w:t>обмеженими</w:t>
      </w:r>
      <w:proofErr w:type="spellEnd"/>
      <w:r>
        <w:rPr>
          <w:rFonts w:asciiTheme="minorHAnsi" w:hAnsiTheme="minorHAnsi"/>
        </w:rPr>
        <w:t xml:space="preserve"> </w:t>
      </w:r>
      <w:proofErr w:type="spellStart"/>
      <w:r>
        <w:rPr>
          <w:rFonts w:asciiTheme="minorHAnsi" w:hAnsiTheme="minorHAnsi"/>
        </w:rPr>
        <w:t>можливостями</w:t>
      </w:r>
      <w:proofErr w:type="spellEnd"/>
      <w:r>
        <w:rPr>
          <w:rFonts w:asciiTheme="minorHAnsi" w:hAnsiTheme="minorHAnsi"/>
        </w:rPr>
        <w:t xml:space="preserve">. У </w:t>
      </w:r>
      <w:proofErr w:type="spellStart"/>
      <w:r>
        <w:rPr>
          <w:rFonts w:asciiTheme="minorHAnsi" w:hAnsiTheme="minorHAnsi"/>
        </w:rPr>
        <w:t>університетській</w:t>
      </w:r>
      <w:proofErr w:type="spellEnd"/>
      <w:r>
        <w:rPr>
          <w:rFonts w:asciiTheme="minorHAnsi" w:hAnsiTheme="minorHAnsi"/>
        </w:rPr>
        <w:t xml:space="preserve"> </w:t>
      </w:r>
      <w:proofErr w:type="spellStart"/>
      <w:r>
        <w:rPr>
          <w:rFonts w:asciiTheme="minorHAnsi" w:hAnsiTheme="minorHAnsi"/>
        </w:rPr>
        <w:t>бібліотеці</w:t>
      </w:r>
      <w:proofErr w:type="spellEnd"/>
      <w:r>
        <w:rPr>
          <w:rFonts w:asciiTheme="minorHAnsi" w:hAnsiTheme="minorHAnsi"/>
        </w:rPr>
        <w:t xml:space="preserve"> </w:t>
      </w:r>
      <w:proofErr w:type="spellStart"/>
      <w:r>
        <w:rPr>
          <w:rFonts w:asciiTheme="minorHAnsi" w:hAnsiTheme="minorHAnsi"/>
        </w:rPr>
        <w:t>існує</w:t>
      </w:r>
      <w:proofErr w:type="spellEnd"/>
      <w:r>
        <w:rPr>
          <w:rFonts w:asciiTheme="minorHAnsi" w:hAnsiTheme="minorHAnsi"/>
        </w:rPr>
        <w:t xml:space="preserve"> </w:t>
      </w:r>
      <w:proofErr w:type="spellStart"/>
      <w:r>
        <w:rPr>
          <w:rFonts w:asciiTheme="minorHAnsi" w:hAnsiTheme="minorHAnsi"/>
        </w:rPr>
        <w:t>особливе</w:t>
      </w:r>
      <w:proofErr w:type="spellEnd"/>
      <w:r>
        <w:rPr>
          <w:rFonts w:asciiTheme="minorHAnsi" w:hAnsiTheme="minorHAnsi"/>
        </w:rPr>
        <w:t xml:space="preserve"> </w:t>
      </w:r>
      <w:proofErr w:type="spellStart"/>
      <w:r>
        <w:rPr>
          <w:rFonts w:asciiTheme="minorHAnsi" w:hAnsiTheme="minorHAnsi"/>
        </w:rPr>
        <w:t>становище</w:t>
      </w:r>
      <w:proofErr w:type="spellEnd"/>
      <w:r>
        <w:rPr>
          <w:rFonts w:asciiTheme="minorHAnsi" w:hAnsiTheme="minorHAnsi"/>
        </w:rPr>
        <w:t xml:space="preserve">, </w:t>
      </w:r>
      <w:proofErr w:type="spellStart"/>
      <w:r>
        <w:rPr>
          <w:rFonts w:asciiTheme="minorHAnsi" w:hAnsiTheme="minorHAnsi"/>
        </w:rPr>
        <w:t>яке</w:t>
      </w:r>
      <w:proofErr w:type="spellEnd"/>
      <w:r>
        <w:rPr>
          <w:rFonts w:asciiTheme="minorHAnsi" w:hAnsiTheme="minorHAnsi"/>
        </w:rPr>
        <w:t xml:space="preserve"> </w:t>
      </w:r>
      <w:proofErr w:type="spellStart"/>
      <w:r>
        <w:rPr>
          <w:rFonts w:asciiTheme="minorHAnsi" w:hAnsiTheme="minorHAnsi"/>
        </w:rPr>
        <w:t>адаптоване</w:t>
      </w:r>
      <w:proofErr w:type="spellEnd"/>
      <w:r>
        <w:rPr>
          <w:rFonts w:asciiTheme="minorHAnsi" w:hAnsiTheme="minorHAnsi"/>
        </w:rPr>
        <w:t xml:space="preserve"> </w:t>
      </w:r>
      <w:proofErr w:type="spellStart"/>
      <w:r>
        <w:rPr>
          <w:rFonts w:asciiTheme="minorHAnsi" w:hAnsiTheme="minorHAnsi"/>
        </w:rPr>
        <w:t>до</w:t>
      </w:r>
      <w:proofErr w:type="spellEnd"/>
      <w:r>
        <w:rPr>
          <w:rFonts w:asciiTheme="minorHAnsi" w:hAnsiTheme="minorHAnsi"/>
        </w:rPr>
        <w:t xml:space="preserve"> </w:t>
      </w:r>
      <w:proofErr w:type="spellStart"/>
      <w:r>
        <w:rPr>
          <w:rFonts w:asciiTheme="minorHAnsi" w:hAnsiTheme="minorHAnsi"/>
        </w:rPr>
        <w:t>потреб</w:t>
      </w:r>
      <w:proofErr w:type="spellEnd"/>
      <w:r>
        <w:rPr>
          <w:rFonts w:asciiTheme="minorHAnsi" w:hAnsiTheme="minorHAnsi"/>
        </w:rPr>
        <w:t xml:space="preserve"> </w:t>
      </w:r>
      <w:proofErr w:type="spellStart"/>
      <w:r>
        <w:rPr>
          <w:rFonts w:asciiTheme="minorHAnsi" w:hAnsiTheme="minorHAnsi"/>
        </w:rPr>
        <w:t>людей</w:t>
      </w:r>
      <w:proofErr w:type="spellEnd"/>
      <w:r>
        <w:rPr>
          <w:rFonts w:asciiTheme="minorHAnsi" w:hAnsiTheme="minorHAnsi"/>
        </w:rPr>
        <w:t xml:space="preserve"> з </w:t>
      </w:r>
      <w:proofErr w:type="spellStart"/>
      <w:r>
        <w:rPr>
          <w:rFonts w:asciiTheme="minorHAnsi" w:hAnsiTheme="minorHAnsi"/>
        </w:rPr>
        <w:t>обмеженими</w:t>
      </w:r>
      <w:proofErr w:type="spellEnd"/>
      <w:r>
        <w:rPr>
          <w:rFonts w:asciiTheme="minorHAnsi" w:hAnsiTheme="minorHAnsi"/>
        </w:rPr>
        <w:t xml:space="preserve"> </w:t>
      </w:r>
      <w:proofErr w:type="spellStart"/>
      <w:r>
        <w:rPr>
          <w:rFonts w:asciiTheme="minorHAnsi" w:hAnsiTheme="minorHAnsi"/>
        </w:rPr>
        <w:t>можливостями</w:t>
      </w:r>
      <w:proofErr w:type="spellEnd"/>
      <w:r>
        <w:rPr>
          <w:rFonts w:asciiTheme="minorHAnsi" w:hAnsiTheme="minorHAnsi"/>
        </w:rPr>
        <w:t xml:space="preserve">. </w:t>
      </w:r>
      <w:proofErr w:type="spellStart"/>
      <w:r>
        <w:rPr>
          <w:rFonts w:asciiTheme="minorHAnsi" w:hAnsiTheme="minorHAnsi"/>
        </w:rPr>
        <w:t>Ми</w:t>
      </w:r>
      <w:proofErr w:type="spellEnd"/>
      <w:r>
        <w:rPr>
          <w:rFonts w:asciiTheme="minorHAnsi" w:hAnsiTheme="minorHAnsi"/>
        </w:rPr>
        <w:t xml:space="preserve"> </w:t>
      </w:r>
      <w:proofErr w:type="spellStart"/>
      <w:r>
        <w:rPr>
          <w:rFonts w:asciiTheme="minorHAnsi" w:hAnsiTheme="minorHAnsi"/>
        </w:rPr>
        <w:t>регулярно</w:t>
      </w:r>
      <w:proofErr w:type="spellEnd"/>
      <w:r>
        <w:rPr>
          <w:rFonts w:asciiTheme="minorHAnsi" w:hAnsiTheme="minorHAnsi"/>
        </w:rPr>
        <w:t xml:space="preserve"> </w:t>
      </w:r>
      <w:proofErr w:type="spellStart"/>
      <w:r>
        <w:rPr>
          <w:rFonts w:asciiTheme="minorHAnsi" w:hAnsiTheme="minorHAnsi"/>
        </w:rPr>
        <w:t>проводимо</w:t>
      </w:r>
      <w:proofErr w:type="spellEnd"/>
      <w:r>
        <w:rPr>
          <w:rFonts w:asciiTheme="minorHAnsi" w:hAnsiTheme="minorHAnsi"/>
        </w:rPr>
        <w:t xml:space="preserve"> </w:t>
      </w:r>
      <w:proofErr w:type="spellStart"/>
      <w:r>
        <w:rPr>
          <w:rFonts w:asciiTheme="minorHAnsi" w:hAnsiTheme="minorHAnsi"/>
        </w:rPr>
        <w:t>роботи</w:t>
      </w:r>
      <w:proofErr w:type="spellEnd"/>
      <w:r>
        <w:rPr>
          <w:rFonts w:asciiTheme="minorHAnsi" w:hAnsiTheme="minorHAnsi"/>
        </w:rPr>
        <w:t xml:space="preserve">, </w:t>
      </w:r>
      <w:proofErr w:type="spellStart"/>
      <w:r>
        <w:rPr>
          <w:rFonts w:asciiTheme="minorHAnsi" w:hAnsiTheme="minorHAnsi"/>
        </w:rPr>
        <w:t>спрямовані</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створення</w:t>
      </w:r>
      <w:proofErr w:type="spellEnd"/>
      <w:r>
        <w:rPr>
          <w:rFonts w:asciiTheme="minorHAnsi" w:hAnsiTheme="minorHAnsi"/>
        </w:rPr>
        <w:t xml:space="preserve"> </w:t>
      </w:r>
      <w:proofErr w:type="spellStart"/>
      <w:r>
        <w:rPr>
          <w:rFonts w:asciiTheme="minorHAnsi" w:hAnsiTheme="minorHAnsi"/>
        </w:rPr>
        <w:t>дружньої</w:t>
      </w:r>
      <w:proofErr w:type="spellEnd"/>
      <w:r>
        <w:rPr>
          <w:rFonts w:asciiTheme="minorHAnsi" w:hAnsiTheme="minorHAnsi"/>
        </w:rPr>
        <w:t xml:space="preserve"> </w:t>
      </w:r>
      <w:proofErr w:type="spellStart"/>
      <w:r>
        <w:rPr>
          <w:rFonts w:asciiTheme="minorHAnsi" w:hAnsiTheme="minorHAnsi"/>
        </w:rPr>
        <w:t>до</w:t>
      </w:r>
      <w:proofErr w:type="spellEnd"/>
      <w:r>
        <w:rPr>
          <w:rFonts w:asciiTheme="minorHAnsi" w:hAnsiTheme="minorHAnsi"/>
        </w:rPr>
        <w:t xml:space="preserve"> </w:t>
      </w:r>
      <w:proofErr w:type="spellStart"/>
      <w:r>
        <w:rPr>
          <w:rFonts w:asciiTheme="minorHAnsi" w:hAnsiTheme="minorHAnsi"/>
        </w:rPr>
        <w:t>студентів</w:t>
      </w:r>
      <w:proofErr w:type="spellEnd"/>
      <w:r>
        <w:rPr>
          <w:rFonts w:asciiTheme="minorHAnsi" w:hAnsiTheme="minorHAnsi"/>
        </w:rPr>
        <w:t xml:space="preserve"> </w:t>
      </w:r>
      <w:proofErr w:type="spellStart"/>
      <w:r>
        <w:rPr>
          <w:rFonts w:asciiTheme="minorHAnsi" w:hAnsiTheme="minorHAnsi"/>
        </w:rPr>
        <w:t>інфраструктури</w:t>
      </w:r>
      <w:proofErr w:type="spellEnd"/>
      <w:r>
        <w:rPr>
          <w:rFonts w:asciiTheme="minorHAnsi" w:hAnsiTheme="minorHAnsi"/>
        </w:rPr>
        <w:t xml:space="preserve"> з </w:t>
      </w:r>
      <w:proofErr w:type="spellStart"/>
      <w:r>
        <w:rPr>
          <w:rFonts w:asciiTheme="minorHAnsi" w:hAnsiTheme="minorHAnsi"/>
        </w:rPr>
        <w:t>обмеженими</w:t>
      </w:r>
      <w:proofErr w:type="spellEnd"/>
      <w:r>
        <w:rPr>
          <w:rFonts w:asciiTheme="minorHAnsi" w:hAnsiTheme="minorHAnsi"/>
        </w:rPr>
        <w:t xml:space="preserve"> </w:t>
      </w:r>
      <w:proofErr w:type="spellStart"/>
      <w:r>
        <w:rPr>
          <w:rFonts w:asciiTheme="minorHAnsi" w:hAnsiTheme="minorHAnsi"/>
        </w:rPr>
        <w:t>можливостями</w:t>
      </w:r>
      <w:proofErr w:type="spellEnd"/>
      <w:r>
        <w:rPr>
          <w:rFonts w:asciiTheme="minorHAnsi" w:hAnsiTheme="minorHAnsi"/>
        </w:rPr>
        <w:t>.</w:t>
      </w:r>
    </w:p>
    <w:p w14:paraId="30CBC5F1"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Студенти можуть отримати стипендію для людей з обмеженими можливостями, присуджену людям з дійсним листком непрацездатності. Крім того, до ваших послуг безкоштовні консультації з кар'єрним консультантом (m.in підтримка в професійній активації).</w:t>
      </w:r>
    </w:p>
    <w:p w14:paraId="14758F10" w14:textId="46905F7F"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Запрошуємо Вас з понеділка по п'ятницю з 08:00 до 16:00. У питанні узгодження інших дат, будь ласка, зв'яжіться індивідуально по електронній пошті.</w:t>
      </w:r>
    </w:p>
    <w:p w14:paraId="41C65CC4" w14:textId="77777777"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Офіс спеціальних можливостей</w:t>
      </w:r>
    </w:p>
    <w:p w14:paraId="71E19D66" w14:textId="6772B178"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1.</w:t>
      </w:r>
      <w:r w:rsidRPr="00733CB3">
        <w:rPr>
          <w:rFonts w:asciiTheme="minorHAnsi" w:hAnsiTheme="minorHAnsi"/>
        </w:rPr>
        <w:tab/>
        <w:t xml:space="preserve">Уповноважений ректора з питань </w:t>
      </w:r>
      <w:proofErr w:type="spellStart"/>
      <w:r w:rsidRPr="00733CB3">
        <w:rPr>
          <w:rFonts w:asciiTheme="minorHAnsi" w:hAnsiTheme="minorHAnsi"/>
        </w:rPr>
        <w:t>доступності</w:t>
      </w:r>
      <w:proofErr w:type="spellEnd"/>
      <w:r>
        <w:rPr>
          <w:rFonts w:asciiTheme="minorHAnsi" w:hAnsiTheme="minorHAnsi"/>
        </w:rPr>
        <w:t xml:space="preserve"> – </w:t>
      </w:r>
      <w:proofErr w:type="spellStart"/>
      <w:r>
        <w:rPr>
          <w:rFonts w:asciiTheme="minorHAnsi" w:hAnsiTheme="minorHAnsi"/>
        </w:rPr>
        <w:t>Магдалена</w:t>
      </w:r>
      <w:proofErr w:type="spellEnd"/>
      <w:r>
        <w:rPr>
          <w:rFonts w:asciiTheme="minorHAnsi" w:hAnsiTheme="minorHAnsi"/>
        </w:rPr>
        <w:t xml:space="preserve"> </w:t>
      </w:r>
      <w:proofErr w:type="spellStart"/>
      <w:r>
        <w:rPr>
          <w:rFonts w:asciiTheme="minorHAnsi" w:hAnsiTheme="minorHAnsi"/>
        </w:rPr>
        <w:t>Фабінська</w:t>
      </w:r>
      <w:proofErr w:type="spellEnd"/>
    </w:p>
    <w:p w14:paraId="40FF10AA" w14:textId="003B1062" w:rsidR="00733CB3" w:rsidRPr="00733CB3" w:rsidRDefault="00733CB3" w:rsidP="00733CB3">
      <w:pPr>
        <w:pStyle w:val="NormalnyWeb"/>
        <w:spacing w:before="240" w:after="240" w:line="360" w:lineRule="auto"/>
        <w:rPr>
          <w:rFonts w:asciiTheme="minorHAnsi" w:hAnsiTheme="minorHAnsi"/>
        </w:rPr>
      </w:pPr>
      <w:r w:rsidRPr="00733CB3">
        <w:rPr>
          <w:rFonts w:asciiTheme="minorHAnsi" w:hAnsiTheme="minorHAnsi"/>
        </w:rPr>
        <w:t>2.</w:t>
      </w:r>
      <w:r w:rsidRPr="00733CB3">
        <w:rPr>
          <w:rFonts w:asciiTheme="minorHAnsi" w:hAnsiTheme="minorHAnsi"/>
        </w:rPr>
        <w:tab/>
        <w:t xml:space="preserve">Освітній </w:t>
      </w:r>
      <w:proofErr w:type="spellStart"/>
      <w:r w:rsidRPr="00733CB3">
        <w:rPr>
          <w:rFonts w:asciiTheme="minorHAnsi" w:hAnsiTheme="minorHAnsi"/>
        </w:rPr>
        <w:t>консультант</w:t>
      </w:r>
      <w:proofErr w:type="spellEnd"/>
      <w:r>
        <w:rPr>
          <w:rFonts w:asciiTheme="minorHAnsi" w:hAnsiTheme="minorHAnsi"/>
        </w:rPr>
        <w:t xml:space="preserve"> - </w:t>
      </w:r>
      <w:proofErr w:type="spellStart"/>
      <w:r>
        <w:rPr>
          <w:rFonts w:asciiTheme="minorHAnsi" w:hAnsiTheme="minorHAnsi"/>
        </w:rPr>
        <w:t>Ллойд</w:t>
      </w:r>
      <w:proofErr w:type="spellEnd"/>
      <w:r>
        <w:rPr>
          <w:rFonts w:asciiTheme="minorHAnsi" w:hAnsiTheme="minorHAnsi"/>
        </w:rPr>
        <w:t xml:space="preserve"> </w:t>
      </w:r>
      <w:proofErr w:type="spellStart"/>
      <w:r>
        <w:rPr>
          <w:rFonts w:asciiTheme="minorHAnsi" w:hAnsiTheme="minorHAnsi"/>
        </w:rPr>
        <w:t>Вудлі</w:t>
      </w:r>
      <w:proofErr w:type="spellEnd"/>
    </w:p>
    <w:p w14:paraId="3A45ED64" w14:textId="77777777" w:rsidR="00733CB3" w:rsidRDefault="00733CB3" w:rsidP="00733CB3">
      <w:pPr>
        <w:pStyle w:val="NormalnyWeb"/>
        <w:spacing w:before="240" w:beforeAutospacing="0" w:after="240" w:afterAutospacing="0" w:line="360" w:lineRule="auto"/>
        <w:rPr>
          <w:rFonts w:asciiTheme="minorHAnsi" w:hAnsiTheme="minorHAnsi"/>
        </w:rPr>
      </w:pPr>
      <w:r w:rsidRPr="00733CB3">
        <w:rPr>
          <w:rFonts w:asciiTheme="minorHAnsi" w:hAnsiTheme="minorHAnsi"/>
        </w:rPr>
        <w:t>Години консультацій: 8.00 – 16.00</w:t>
      </w:r>
    </w:p>
    <w:p w14:paraId="0A9983ED" w14:textId="2313DC80" w:rsidR="000F66F7" w:rsidRPr="007E1E86" w:rsidRDefault="000F66F7" w:rsidP="00733CB3">
      <w:pPr>
        <w:pStyle w:val="NormalnyWeb"/>
        <w:spacing w:before="240" w:beforeAutospacing="0" w:after="240" w:afterAutospacing="0" w:line="360" w:lineRule="auto"/>
        <w:rPr>
          <w:rFonts w:asciiTheme="minorHAnsi" w:hAnsiTheme="minorHAnsi"/>
        </w:rPr>
      </w:pPr>
      <w:r w:rsidRPr="007E1E86">
        <w:rPr>
          <w:rFonts w:asciiTheme="minorHAnsi" w:hAnsiTheme="minorHAnsi"/>
        </w:rPr>
        <w:t>тел.: 42 307 15 38</w:t>
      </w:r>
    </w:p>
    <w:p w14:paraId="3E66C00A" w14:textId="09838244" w:rsidR="000F66F7" w:rsidRPr="00162043" w:rsidRDefault="000F66F7" w:rsidP="000F66F7">
      <w:pPr>
        <w:pStyle w:val="NormalnyWeb"/>
        <w:spacing w:before="240" w:beforeAutospacing="0" w:after="240" w:afterAutospacing="0" w:line="360" w:lineRule="auto"/>
        <w:rPr>
          <w:rFonts w:asciiTheme="minorHAnsi" w:hAnsiTheme="minorHAnsi"/>
        </w:rPr>
      </w:pPr>
      <w:r w:rsidRPr="007E1E86">
        <w:rPr>
          <w:rFonts w:asciiTheme="minorHAnsi" w:hAnsiTheme="minorHAnsi"/>
        </w:rPr>
        <w:t>Електронна пошта: projekty.wssip@gmail.com</w:t>
      </w:r>
    </w:p>
    <w:p w14:paraId="14EA5965" w14:textId="77777777" w:rsidR="00733CB3" w:rsidRPr="00162043" w:rsidRDefault="00733CB3" w:rsidP="000F66F7">
      <w:pPr>
        <w:spacing w:before="240" w:after="240" w:line="360" w:lineRule="auto"/>
        <w:rPr>
          <w:rFonts w:eastAsia="Times New Roman" w:cs="Times New Roman"/>
          <w:lang w:eastAsia="pl-PL"/>
        </w:rPr>
      </w:pPr>
    </w:p>
    <w:p w14:paraId="6C1928C2" w14:textId="77777777" w:rsidR="00733CB3" w:rsidRPr="00162043" w:rsidRDefault="00733CB3" w:rsidP="000F66F7">
      <w:pPr>
        <w:spacing w:before="240" w:after="240" w:line="360" w:lineRule="auto"/>
        <w:rPr>
          <w:rFonts w:eastAsia="Times New Roman" w:cs="Times New Roman"/>
          <w:lang w:eastAsia="pl-PL"/>
        </w:rPr>
      </w:pPr>
    </w:p>
    <w:p w14:paraId="06E2082B" w14:textId="305907ED"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 xml:space="preserve">Офіс Уповноваженого ректора з питань доступності є адміністративною одиницею WSSiP, пропонуючи ряд рішень, спрямованих на вирівнювання можливостей у доступі до повноцінної участі в заняттях для людей з обмеженими можливостями та хронічно хворих, які навчаються в Університеті мистецтв </w:t>
      </w:r>
      <w:proofErr w:type="spellStart"/>
      <w:r w:rsidRPr="00826B2F">
        <w:rPr>
          <w:rFonts w:eastAsia="Times New Roman" w:cs="Times New Roman"/>
          <w:lang w:eastAsia="pl-PL"/>
        </w:rPr>
        <w:t>та</w:t>
      </w:r>
      <w:proofErr w:type="spellEnd"/>
      <w:r w:rsidRPr="00826B2F">
        <w:rPr>
          <w:rFonts w:eastAsia="Times New Roman" w:cs="Times New Roman"/>
          <w:lang w:eastAsia="pl-PL"/>
        </w:rPr>
        <w:t xml:space="preserve"> </w:t>
      </w:r>
      <w:proofErr w:type="spellStart"/>
      <w:r w:rsidRPr="00826B2F">
        <w:rPr>
          <w:rFonts w:eastAsia="Times New Roman" w:cs="Times New Roman"/>
          <w:lang w:eastAsia="pl-PL"/>
        </w:rPr>
        <w:t>дизайну</w:t>
      </w:r>
      <w:proofErr w:type="spellEnd"/>
      <w:r w:rsidRPr="00826B2F">
        <w:rPr>
          <w:rFonts w:eastAsia="Times New Roman" w:cs="Times New Roman"/>
          <w:lang w:eastAsia="pl-PL"/>
        </w:rPr>
        <w:t xml:space="preserve"> в </w:t>
      </w:r>
      <w:proofErr w:type="spellStart"/>
      <w:r w:rsidRPr="00826B2F">
        <w:rPr>
          <w:rFonts w:eastAsia="Times New Roman" w:cs="Times New Roman"/>
          <w:lang w:eastAsia="pl-PL"/>
        </w:rPr>
        <w:t>Лодзі</w:t>
      </w:r>
      <w:proofErr w:type="spellEnd"/>
      <w:r w:rsidRPr="00826B2F">
        <w:rPr>
          <w:rFonts w:eastAsia="Times New Roman" w:cs="Times New Roman"/>
          <w:lang w:eastAsia="pl-PL"/>
        </w:rPr>
        <w:t>.</w:t>
      </w:r>
    </w:p>
    <w:p w14:paraId="28600681" w14:textId="77777777"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Зберігаючи стандартний спосіб участі в заняттях, ми впроваджуємо такі організаційні зміни, щоб не знижувати змістовні вимоги, зрівнювати шанси та можливості навчання для людей з інвалідністю та хронічно хворих.</w:t>
      </w:r>
    </w:p>
    <w:p w14:paraId="06E65523" w14:textId="4B414958"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 xml:space="preserve">Особи з обмеженими можливостями, які мають намір навчатися в WSSiP в Лодзі, можуть вибрати будь-яку галузь навчання відповідно до своїх інтересів. Університет мистецтв і дизайну в Лодзі не вводить жодних обмежень на вибір досліджень, що випливають зі стану здоров'я кандидата. Особи з інвалідністю, як і всі кандидати, проходять кваліфікаційну процедуру, відповідну обраному ними напряму підготовки. WSSiP в Лодзі не вводить жодних знижок або звільнень від іспитів для </w:t>
      </w:r>
      <w:proofErr w:type="spellStart"/>
      <w:r w:rsidRPr="00826B2F">
        <w:rPr>
          <w:rFonts w:eastAsia="Times New Roman" w:cs="Times New Roman"/>
          <w:lang w:eastAsia="pl-PL"/>
        </w:rPr>
        <w:t>людей</w:t>
      </w:r>
      <w:proofErr w:type="spellEnd"/>
      <w:r w:rsidRPr="00826B2F">
        <w:rPr>
          <w:rFonts w:eastAsia="Times New Roman" w:cs="Times New Roman"/>
          <w:lang w:eastAsia="pl-PL"/>
        </w:rPr>
        <w:t xml:space="preserve"> з </w:t>
      </w:r>
      <w:proofErr w:type="spellStart"/>
      <w:r w:rsidRPr="00826B2F">
        <w:rPr>
          <w:rFonts w:eastAsia="Times New Roman" w:cs="Times New Roman"/>
          <w:lang w:eastAsia="pl-PL"/>
        </w:rPr>
        <w:t>обмеженими</w:t>
      </w:r>
      <w:proofErr w:type="spellEnd"/>
      <w:r w:rsidRPr="00826B2F">
        <w:rPr>
          <w:rFonts w:eastAsia="Times New Roman" w:cs="Times New Roman"/>
          <w:lang w:eastAsia="pl-PL"/>
        </w:rPr>
        <w:t xml:space="preserve"> </w:t>
      </w:r>
      <w:proofErr w:type="spellStart"/>
      <w:r w:rsidRPr="00826B2F">
        <w:rPr>
          <w:rFonts w:eastAsia="Times New Roman" w:cs="Times New Roman"/>
          <w:lang w:eastAsia="pl-PL"/>
        </w:rPr>
        <w:t>можливостями</w:t>
      </w:r>
      <w:proofErr w:type="spellEnd"/>
      <w:r w:rsidRPr="00826B2F">
        <w:rPr>
          <w:rFonts w:eastAsia="Times New Roman" w:cs="Times New Roman"/>
          <w:lang w:eastAsia="pl-PL"/>
        </w:rPr>
        <w:t>.</w:t>
      </w:r>
    </w:p>
    <w:p w14:paraId="4D5CE420" w14:textId="0E2CF034"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Посадою Уповноваженого ректора з питань доступності може скористатися будь-який кандидат, який за інвалідністю або станом здоров'я має труднощі зі складанням іспитів у стандартному режимі.</w:t>
      </w:r>
    </w:p>
    <w:p w14:paraId="7FA8733E" w14:textId="77777777" w:rsidR="000F66F7" w:rsidRPr="00826B2F" w:rsidRDefault="000F66F7" w:rsidP="000F66F7">
      <w:pPr>
        <w:spacing w:before="240" w:after="240" w:line="360" w:lineRule="auto"/>
        <w:rPr>
          <w:rFonts w:eastAsia="Times New Roman" w:cs="Times New Roman"/>
          <w:lang w:eastAsia="pl-PL"/>
        </w:rPr>
      </w:pPr>
      <w:r w:rsidRPr="00826B2F">
        <w:rPr>
          <w:rFonts w:eastAsia="Times New Roman" w:cs="Times New Roman"/>
          <w:lang w:eastAsia="pl-PL"/>
        </w:rPr>
        <w:t>Ці проблеми можуть приймати різні форми і стосуватися:</w:t>
      </w:r>
    </w:p>
    <w:p w14:paraId="7C5A06A2" w14:textId="77777777" w:rsidR="000F66F7" w:rsidRPr="00826B2F" w:rsidRDefault="000F66F7" w:rsidP="000F66F7">
      <w:pPr>
        <w:pStyle w:val="Akapitzlist"/>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відсутність доступу до змісту іспиту через зорових дисфункцій,</w:t>
      </w:r>
    </w:p>
    <w:p w14:paraId="24BD7176"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необхідність коригування іспиту через слухових дисфункцій,</w:t>
      </w:r>
    </w:p>
    <w:p w14:paraId="12B6720B"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неможливість написати іспит в стандартному режимі через інвалідність рук,</w:t>
      </w:r>
    </w:p>
    <w:p w14:paraId="7C41CFFB" w14:textId="77777777" w:rsidR="000F66F7" w:rsidRPr="00826B2F" w:rsidRDefault="000F66F7"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t>утруднений доступ до будівель або спеціальних лекційних залів через архітектурні бар'єри,</w:t>
      </w:r>
    </w:p>
    <w:p w14:paraId="03D4D509" w14:textId="5DE97917" w:rsidR="000F66F7" w:rsidRPr="00826B2F" w:rsidRDefault="00A05341" w:rsidP="000F66F7">
      <w:pPr>
        <w:numPr>
          <w:ilvl w:val="0"/>
          <w:numId w:val="26"/>
        </w:numPr>
        <w:spacing w:before="240" w:after="240" w:line="360" w:lineRule="auto"/>
        <w:rPr>
          <w:rFonts w:eastAsia="Times New Roman" w:cs="Times New Roman"/>
          <w:lang w:eastAsia="pl-PL"/>
        </w:rPr>
      </w:pPr>
      <w:r w:rsidRPr="00826B2F">
        <w:rPr>
          <w:rFonts w:eastAsia="Times New Roman" w:cs="Times New Roman"/>
          <w:lang w:eastAsia="pl-PL"/>
        </w:rPr>
        <w:lastRenderedPageBreak/>
        <w:t>може стосуватися модифікації форми іспиту, в тому числі через психічні захворювання та розлади, в результаті нещасних випадків або через дислексичну нездатність до навчання.</w:t>
      </w:r>
    </w:p>
    <w:p w14:paraId="16FD6FB2" w14:textId="12661E22"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Основна ідея створення цього організаційного підрозділу WSSiP в Лодзі полягала в тому, щоб запропонувати широкому колу студентів з обмеженими можливостями необхідні форми підтримки в процесі набору та навчання. Другорядною метою, хоча і не менш важливою, була організаційна та предметна допомога, адресована академічним викладачам та адміністративним працівникам, які щодня контактують з </w:t>
      </w:r>
      <w:proofErr w:type="spellStart"/>
      <w:r w:rsidRPr="00826B2F">
        <w:rPr>
          <w:rFonts w:asciiTheme="minorHAnsi" w:hAnsiTheme="minorHAnsi"/>
        </w:rPr>
        <w:t>людьми</w:t>
      </w:r>
      <w:proofErr w:type="spellEnd"/>
      <w:r w:rsidRPr="00826B2F">
        <w:rPr>
          <w:rFonts w:asciiTheme="minorHAnsi" w:hAnsiTheme="minorHAnsi"/>
        </w:rPr>
        <w:t xml:space="preserve"> з </w:t>
      </w:r>
      <w:proofErr w:type="spellStart"/>
      <w:r w:rsidRPr="00826B2F">
        <w:rPr>
          <w:rFonts w:asciiTheme="minorHAnsi" w:hAnsiTheme="minorHAnsi"/>
        </w:rPr>
        <w:t>листком</w:t>
      </w:r>
      <w:proofErr w:type="spellEnd"/>
      <w:r w:rsidRPr="00826B2F">
        <w:rPr>
          <w:rFonts w:asciiTheme="minorHAnsi" w:hAnsiTheme="minorHAnsi"/>
        </w:rPr>
        <w:t xml:space="preserve"> </w:t>
      </w:r>
      <w:proofErr w:type="spellStart"/>
      <w:r w:rsidRPr="00826B2F">
        <w:rPr>
          <w:rFonts w:asciiTheme="minorHAnsi" w:hAnsiTheme="minorHAnsi"/>
        </w:rPr>
        <w:t>непрацездатності</w:t>
      </w:r>
      <w:proofErr w:type="spellEnd"/>
      <w:r w:rsidRPr="00826B2F">
        <w:rPr>
          <w:rFonts w:asciiTheme="minorHAnsi" w:hAnsiTheme="minorHAnsi"/>
        </w:rPr>
        <w:t>.</w:t>
      </w:r>
    </w:p>
    <w:p w14:paraId="13B2C6B3" w14:textId="77777777" w:rsidR="000F66F7" w:rsidRPr="00826B2F"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Співробітники відділу пропонують допомогу всім людям з обмеженими можливостями в формальному сенсі. Це означає, що нашими послугами можуть скористатися студенти, які через свою інвалідність стикаються з труднощами при завершенні навчальної програми. </w:t>
      </w:r>
    </w:p>
    <w:p w14:paraId="4C7D7BFF" w14:textId="4B9D74C2" w:rsidR="00621007" w:rsidRDefault="000F66F7" w:rsidP="000F66F7">
      <w:pPr>
        <w:pStyle w:val="NormalnyWeb"/>
        <w:spacing w:before="240" w:beforeAutospacing="0" w:after="240" w:afterAutospacing="0" w:line="360" w:lineRule="auto"/>
        <w:rPr>
          <w:rFonts w:asciiTheme="minorHAnsi" w:hAnsiTheme="minorHAnsi"/>
        </w:rPr>
      </w:pPr>
      <w:r w:rsidRPr="00826B2F">
        <w:rPr>
          <w:rFonts w:asciiTheme="minorHAnsi" w:hAnsiTheme="minorHAnsi"/>
        </w:rPr>
        <w:t xml:space="preserve">Особи з листком інвалідності, які навчаються в WSSiP, мають ті ж права і обов'язки, що і по відношенню до </w:t>
      </w:r>
      <w:proofErr w:type="spellStart"/>
      <w:r w:rsidRPr="00826B2F">
        <w:rPr>
          <w:rFonts w:asciiTheme="minorHAnsi" w:hAnsiTheme="minorHAnsi"/>
        </w:rPr>
        <w:t>студентів</w:t>
      </w:r>
      <w:proofErr w:type="spellEnd"/>
      <w:r w:rsidRPr="00826B2F">
        <w:rPr>
          <w:rFonts w:asciiTheme="minorHAnsi" w:hAnsiTheme="minorHAnsi"/>
        </w:rPr>
        <w:t xml:space="preserve"> </w:t>
      </w:r>
      <w:proofErr w:type="spellStart"/>
      <w:r w:rsidRPr="00826B2F">
        <w:rPr>
          <w:rFonts w:asciiTheme="minorHAnsi" w:hAnsiTheme="minorHAnsi"/>
        </w:rPr>
        <w:t>без</w:t>
      </w:r>
      <w:proofErr w:type="spellEnd"/>
      <w:r w:rsidRPr="00826B2F">
        <w:rPr>
          <w:rFonts w:asciiTheme="minorHAnsi" w:hAnsiTheme="minorHAnsi"/>
        </w:rPr>
        <w:t xml:space="preserve"> </w:t>
      </w:r>
      <w:proofErr w:type="spellStart"/>
      <w:r w:rsidRPr="00826B2F">
        <w:rPr>
          <w:rFonts w:asciiTheme="minorHAnsi" w:hAnsiTheme="minorHAnsi"/>
        </w:rPr>
        <w:t>листка</w:t>
      </w:r>
      <w:proofErr w:type="spellEnd"/>
      <w:r w:rsidRPr="00826B2F">
        <w:rPr>
          <w:rFonts w:asciiTheme="minorHAnsi" w:hAnsiTheme="minorHAnsi"/>
        </w:rPr>
        <w:t xml:space="preserve"> </w:t>
      </w:r>
      <w:proofErr w:type="spellStart"/>
      <w:r w:rsidRPr="00826B2F">
        <w:rPr>
          <w:rFonts w:asciiTheme="minorHAnsi" w:hAnsiTheme="minorHAnsi"/>
        </w:rPr>
        <w:t>непрацездатності</w:t>
      </w:r>
      <w:proofErr w:type="spellEnd"/>
      <w:r w:rsidRPr="00826B2F">
        <w:rPr>
          <w:rFonts w:asciiTheme="minorHAnsi" w:hAnsiTheme="minorHAnsi"/>
        </w:rPr>
        <w:t>.</w:t>
      </w:r>
    </w:p>
    <w:p w14:paraId="050ABD9B" w14:textId="77777777" w:rsidR="00621007" w:rsidRDefault="00621007">
      <w:pPr>
        <w:rPr>
          <w:rFonts w:eastAsia="Times New Roman" w:cs="Times New Roman"/>
          <w:lang w:eastAsia="pl-PL"/>
        </w:rPr>
      </w:pPr>
      <w:r>
        <w:br w:type="page"/>
      </w:r>
    </w:p>
    <w:p w14:paraId="0818A03B" w14:textId="77777777" w:rsidR="00621007" w:rsidRPr="00826B2F" w:rsidRDefault="00621007" w:rsidP="000F66F7">
      <w:pPr>
        <w:pStyle w:val="NormalnyWeb"/>
        <w:spacing w:before="240" w:beforeAutospacing="0" w:after="240" w:afterAutospacing="0" w:line="360" w:lineRule="auto"/>
        <w:rPr>
          <w:rFonts w:asciiTheme="minorHAnsi" w:hAnsiTheme="minorHAnsi"/>
        </w:rPr>
      </w:pPr>
    </w:p>
    <w:p w14:paraId="33C79E66" w14:textId="77777777" w:rsidR="00621007" w:rsidRDefault="00621007" w:rsidP="00621007">
      <w:pPr>
        <w:pStyle w:val="Nagwek2"/>
        <w:spacing w:before="240" w:after="240" w:line="360" w:lineRule="auto"/>
        <w:rPr>
          <w:rFonts w:asciiTheme="minorHAnsi" w:hAnsiTheme="minorHAnsi"/>
          <w:sz w:val="28"/>
          <w:szCs w:val="28"/>
        </w:rPr>
      </w:pPr>
      <w:bookmarkStart w:id="4" w:name="_Toc88738936"/>
      <w:bookmarkStart w:id="5" w:name="_Toc88048699"/>
      <w:r>
        <w:rPr>
          <w:rFonts w:asciiTheme="minorHAnsi" w:hAnsiTheme="minorHAnsi"/>
          <w:sz w:val="28"/>
          <w:szCs w:val="28"/>
        </w:rPr>
        <w:t>ІНДИВІДУАЛЬНИЙ КУРС НАВЧАННЯ</w:t>
      </w:r>
      <w:bookmarkEnd w:id="4"/>
    </w:p>
    <w:bookmarkEnd w:id="5"/>
    <w:p w14:paraId="0C1473EB" w14:textId="60D753C6" w:rsidR="000F66F7" w:rsidRPr="00826B2F" w:rsidRDefault="000F66F7" w:rsidP="000F66F7">
      <w:pPr>
        <w:autoSpaceDE w:val="0"/>
        <w:autoSpaceDN w:val="0"/>
        <w:adjustRightInd w:val="0"/>
        <w:spacing w:before="240" w:after="240" w:line="360" w:lineRule="auto"/>
        <w:ind w:firstLine="360"/>
        <w:rPr>
          <w:rFonts w:cs="Arial"/>
          <w:color w:val="000000"/>
        </w:rPr>
      </w:pPr>
      <w:r w:rsidRPr="00826B2F">
        <w:rPr>
          <w:rFonts w:cs="Arial"/>
          <w:color w:val="000000"/>
        </w:rPr>
        <w:t>Чи знаєте ви, що як студент з обмеженими можливостями ви можете подати заявку на індивідуальний курс навчання? Умови індивідуального курсу навчання повинні бути оголошені на сайті факультету за місяць до початку семестру. Індивідуалізацію курсів визначає декан після консультації з Вами.</w:t>
      </w:r>
    </w:p>
    <w:p w14:paraId="07AFAF14" w14:textId="3FB5CCC3"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Як студент з інвалідністю, ви маєте право подати заяву в деканат про проходження занять в індивідуальному порядку.</w:t>
      </w:r>
    </w:p>
    <w:p w14:paraId="12CE174D" w14:textId="567DFBAD" w:rsidR="00621007" w:rsidRDefault="00621007" w:rsidP="00A05341">
      <w:pPr>
        <w:rPr>
          <w:rFonts w:cs="Arial"/>
          <w:color w:val="000000"/>
        </w:rPr>
      </w:pPr>
      <w:r>
        <w:rPr>
          <w:rFonts w:cs="Arial"/>
          <w:color w:val="000000"/>
        </w:rPr>
        <w:br w:type="page"/>
      </w:r>
    </w:p>
    <w:p w14:paraId="3A2CEFB1" w14:textId="77777777" w:rsidR="00A05341" w:rsidRDefault="00A05341" w:rsidP="00A05341">
      <w:pPr>
        <w:rPr>
          <w:rFonts w:cs="Arial"/>
          <w:color w:val="000000"/>
        </w:rPr>
      </w:pPr>
    </w:p>
    <w:p w14:paraId="21B3AF35" w14:textId="319F65DE" w:rsidR="00621007" w:rsidRPr="00A05341" w:rsidRDefault="00621007" w:rsidP="00A05341">
      <w:pPr>
        <w:pStyle w:val="Nagwek2"/>
        <w:spacing w:before="240" w:after="240" w:line="360" w:lineRule="auto"/>
        <w:rPr>
          <w:rFonts w:asciiTheme="minorHAnsi" w:hAnsiTheme="minorHAnsi"/>
          <w:sz w:val="28"/>
          <w:szCs w:val="28"/>
        </w:rPr>
      </w:pPr>
      <w:bookmarkStart w:id="6" w:name="_Toc88738937"/>
      <w:r>
        <w:rPr>
          <w:rFonts w:asciiTheme="minorHAnsi" w:hAnsiTheme="minorHAnsi"/>
          <w:sz w:val="28"/>
          <w:szCs w:val="28"/>
        </w:rPr>
        <w:t>ГРОМАДСЬКИЙ ТРАНСПОРТ У ЛДОЗІ</w:t>
      </w:r>
      <w:bookmarkEnd w:id="6"/>
    </w:p>
    <w:p w14:paraId="2B7443DD" w14:textId="77777777" w:rsidR="00A05341" w:rsidRDefault="000F66F7" w:rsidP="000F66F7">
      <w:pPr>
        <w:autoSpaceDE w:val="0"/>
        <w:autoSpaceDN w:val="0"/>
        <w:adjustRightInd w:val="0"/>
        <w:spacing w:before="240" w:after="240" w:line="360" w:lineRule="auto"/>
        <w:ind w:firstLine="360"/>
        <w:rPr>
          <w:rFonts w:cs="Arial"/>
          <w:color w:val="000000"/>
        </w:rPr>
      </w:pPr>
      <w:r w:rsidRPr="00826B2F">
        <w:rPr>
          <w:rFonts w:cs="Arial"/>
          <w:color w:val="000000"/>
        </w:rPr>
        <w:t>Чи знаєте ви, що як студент з обмеженими можливостями ви маєте право на безкоштовний проїзд на всіх видах громадського транспорту до 25 років? Все, що вам потрібно зробити, це мати при собі дійсний студентський квиток та картку інвалідності (або довідку).</w:t>
      </w:r>
    </w:p>
    <w:p w14:paraId="05554B5D" w14:textId="3A1D55D1" w:rsidR="000F66F7" w:rsidRDefault="00000000" w:rsidP="000F66F7">
      <w:pPr>
        <w:autoSpaceDE w:val="0"/>
        <w:autoSpaceDN w:val="0"/>
        <w:adjustRightInd w:val="0"/>
        <w:spacing w:before="240" w:after="240" w:line="360" w:lineRule="auto"/>
        <w:ind w:firstLine="360"/>
      </w:pPr>
      <w:hyperlink r:id="rId16" w:history="1">
        <w:r w:rsidR="00A05341" w:rsidRPr="00C176F3">
          <w:rPr>
            <w:rStyle w:val="Hipercze"/>
            <w:rFonts w:cs="Arial"/>
          </w:rPr>
          <w:t>http://www.migawka.lodz.pl/article/uprawnienia-do-ulg-lodz</w:t>
        </w:r>
      </w:hyperlink>
    </w:p>
    <w:p w14:paraId="3438F0B9" w14:textId="77777777" w:rsidR="00621007" w:rsidRDefault="00621007">
      <w:r>
        <w:br w:type="page"/>
      </w:r>
    </w:p>
    <w:p w14:paraId="0777BD0E" w14:textId="77777777" w:rsidR="00621007" w:rsidRDefault="00621007" w:rsidP="000F66F7">
      <w:pPr>
        <w:autoSpaceDE w:val="0"/>
        <w:autoSpaceDN w:val="0"/>
        <w:adjustRightInd w:val="0"/>
        <w:spacing w:before="240" w:after="240" w:line="360" w:lineRule="auto"/>
        <w:ind w:firstLine="360"/>
        <w:rPr>
          <w:rFonts w:cs="Arial"/>
          <w:color w:val="000000"/>
        </w:rPr>
      </w:pPr>
    </w:p>
    <w:p w14:paraId="69CF760A" w14:textId="4B13C06D" w:rsidR="00621007" w:rsidRPr="00A05341" w:rsidRDefault="00621007" w:rsidP="00A05341">
      <w:pPr>
        <w:pStyle w:val="Nagwek2"/>
        <w:spacing w:before="240" w:after="240" w:line="360" w:lineRule="auto"/>
        <w:rPr>
          <w:rFonts w:asciiTheme="minorHAnsi" w:hAnsiTheme="minorHAnsi"/>
          <w:sz w:val="28"/>
          <w:szCs w:val="28"/>
        </w:rPr>
      </w:pPr>
      <w:bookmarkStart w:id="7" w:name="_Toc88738938"/>
      <w:r>
        <w:rPr>
          <w:rFonts w:asciiTheme="minorHAnsi" w:hAnsiTheme="minorHAnsi"/>
          <w:sz w:val="28"/>
          <w:szCs w:val="28"/>
        </w:rPr>
        <w:t>МАТЕРІАЛЬНА ДОПОМОГА</w:t>
      </w:r>
      <w:bookmarkEnd w:id="7"/>
    </w:p>
    <w:p w14:paraId="56F05A9D" w14:textId="5C9CB9B7" w:rsidR="000F66F7" w:rsidRPr="00826B2F" w:rsidRDefault="000F66F7" w:rsidP="000F66F7">
      <w:pPr>
        <w:autoSpaceDE w:val="0"/>
        <w:autoSpaceDN w:val="0"/>
        <w:adjustRightInd w:val="0"/>
        <w:spacing w:before="240" w:after="240" w:line="360" w:lineRule="auto"/>
        <w:rPr>
          <w:rFonts w:cs="Arial"/>
          <w:color w:val="000000"/>
        </w:rPr>
      </w:pPr>
      <w:r w:rsidRPr="00826B2F">
        <w:rPr>
          <w:rFonts w:cs="Arial"/>
          <w:color w:val="000000"/>
        </w:rPr>
        <w:t xml:space="preserve">Студенти WSSiP в Лодзі можуть подати заявку - після виконання певних умов - на різні типи стипендій. Студенти з обмеженими можливостями, крім тих же прав, що і для всіх студентів на отримання соціальної або навчальної стипендії, мають право на встановлену законом спеціальну стипендію для людей з обмеженими можливостями. Він не залежить від доходу, досить мати діючий листок непрацездатності. Розмір цієї стипендії залежить від ступеня інвалідності і </w:t>
      </w:r>
      <w:proofErr w:type="spellStart"/>
      <w:r w:rsidRPr="00826B2F">
        <w:rPr>
          <w:rFonts w:cs="Arial"/>
          <w:color w:val="000000"/>
        </w:rPr>
        <w:t>оголошується</w:t>
      </w:r>
      <w:proofErr w:type="spellEnd"/>
      <w:r w:rsidRPr="00826B2F">
        <w:rPr>
          <w:rFonts w:cs="Arial"/>
          <w:color w:val="000000"/>
        </w:rPr>
        <w:t xml:space="preserve"> в </w:t>
      </w:r>
      <w:proofErr w:type="spellStart"/>
      <w:r w:rsidRPr="00826B2F">
        <w:rPr>
          <w:rFonts w:cs="Arial"/>
          <w:color w:val="000000"/>
        </w:rPr>
        <w:t>циркулярі</w:t>
      </w:r>
      <w:proofErr w:type="spellEnd"/>
      <w:r w:rsidRPr="00826B2F">
        <w:rPr>
          <w:rFonts w:cs="Arial"/>
          <w:color w:val="000000"/>
        </w:rPr>
        <w:t xml:space="preserve"> </w:t>
      </w:r>
      <w:proofErr w:type="spellStart"/>
      <w:r w:rsidRPr="00826B2F">
        <w:rPr>
          <w:rFonts w:cs="Arial"/>
          <w:color w:val="000000"/>
        </w:rPr>
        <w:t>ректора</w:t>
      </w:r>
      <w:proofErr w:type="spellEnd"/>
      <w:r w:rsidRPr="00826B2F">
        <w:rPr>
          <w:rFonts w:cs="Arial"/>
          <w:color w:val="000000"/>
        </w:rPr>
        <w:t>.</w:t>
      </w:r>
    </w:p>
    <w:p w14:paraId="5DD111F9" w14:textId="77777777" w:rsidR="000F66F7" w:rsidRPr="00826B2F" w:rsidRDefault="000F66F7" w:rsidP="000F66F7">
      <w:pPr>
        <w:autoSpaceDE w:val="0"/>
        <w:autoSpaceDN w:val="0"/>
        <w:adjustRightInd w:val="0"/>
        <w:spacing w:before="240" w:after="240" w:line="360" w:lineRule="auto"/>
        <w:rPr>
          <w:rFonts w:cs="Arial"/>
          <w:color w:val="000000"/>
        </w:rPr>
      </w:pPr>
    </w:p>
    <w:p w14:paraId="38AB6E99" w14:textId="1271FA8F"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Чи знаєте ви, що у виняткових ситуаціях студенти мають право на випадкову фінансову допомогу з фонду фінансової допомоги студентам? Пам'ятайте, що студенти з обмеженими можливостями також мають право на всі інші стипендії.</w:t>
      </w:r>
    </w:p>
    <w:p w14:paraId="690DD78A" w14:textId="513677D1" w:rsidR="00621007" w:rsidRDefault="00621007" w:rsidP="00A05341">
      <w:pPr>
        <w:rPr>
          <w:rFonts w:cs="Arial"/>
          <w:color w:val="000000"/>
        </w:rPr>
      </w:pPr>
      <w:r>
        <w:rPr>
          <w:rFonts w:cs="Arial"/>
          <w:color w:val="000000"/>
        </w:rPr>
        <w:br w:type="page"/>
      </w:r>
    </w:p>
    <w:p w14:paraId="5312BF25" w14:textId="77777777" w:rsidR="00621007" w:rsidRDefault="00621007" w:rsidP="00621007">
      <w:pPr>
        <w:pStyle w:val="Nagwek2"/>
        <w:spacing w:before="240" w:after="240" w:line="360" w:lineRule="auto"/>
        <w:rPr>
          <w:rFonts w:asciiTheme="minorHAnsi" w:hAnsiTheme="minorHAnsi"/>
          <w:sz w:val="28"/>
          <w:szCs w:val="28"/>
        </w:rPr>
      </w:pPr>
    </w:p>
    <w:p w14:paraId="113BCB81" w14:textId="77777777" w:rsidR="00621007" w:rsidRDefault="00621007" w:rsidP="00621007">
      <w:pPr>
        <w:pStyle w:val="Nagwek2"/>
        <w:spacing w:before="240" w:after="240" w:line="360" w:lineRule="auto"/>
        <w:rPr>
          <w:rFonts w:asciiTheme="minorHAnsi" w:hAnsiTheme="minorHAnsi"/>
          <w:sz w:val="28"/>
          <w:szCs w:val="28"/>
        </w:rPr>
      </w:pPr>
      <w:bookmarkStart w:id="8" w:name="_Toc88738939"/>
      <w:r>
        <w:rPr>
          <w:rFonts w:asciiTheme="minorHAnsi" w:hAnsiTheme="minorHAnsi"/>
          <w:sz w:val="28"/>
          <w:szCs w:val="28"/>
        </w:rPr>
        <w:t>ПСИХОЛОГІЧНА КЛІНІКА</w:t>
      </w:r>
      <w:bookmarkEnd w:id="8"/>
    </w:p>
    <w:p w14:paraId="3DFADE44" w14:textId="3232C356" w:rsidR="000F66F7" w:rsidRDefault="000F66F7" w:rsidP="000F66F7">
      <w:pPr>
        <w:autoSpaceDE w:val="0"/>
        <w:autoSpaceDN w:val="0"/>
        <w:adjustRightInd w:val="0"/>
        <w:spacing w:before="240" w:after="240" w:line="360" w:lineRule="auto"/>
        <w:rPr>
          <w:rFonts w:cs="Arial"/>
          <w:color w:val="000000"/>
        </w:rPr>
      </w:pPr>
      <w:r w:rsidRPr="00826B2F">
        <w:rPr>
          <w:rFonts w:cs="Arial"/>
          <w:color w:val="000000"/>
        </w:rPr>
        <w:t>У складних ситуаціях кожен студент і докторант може розраховувати на професійну допомогу психологів і психотерапевтів, які працюють в університеті. Досить записатися на прийом до одного з фахівців по електронній пошті, і комфортні умови для бесіди і повна свобода дій неодмінно будуть забезпечені.</w:t>
      </w:r>
    </w:p>
    <w:p w14:paraId="5C2DBEB4" w14:textId="77777777" w:rsidR="00621007" w:rsidRDefault="00621007">
      <w:pPr>
        <w:rPr>
          <w:rFonts w:cs="Arial"/>
          <w:color w:val="000000"/>
        </w:rPr>
      </w:pPr>
      <w:r>
        <w:rPr>
          <w:rFonts w:cs="Arial"/>
          <w:color w:val="000000"/>
        </w:rPr>
        <w:br w:type="page"/>
      </w:r>
    </w:p>
    <w:p w14:paraId="61F9DDB9" w14:textId="77777777" w:rsidR="00621007" w:rsidRPr="00826B2F" w:rsidRDefault="00621007" w:rsidP="000F66F7">
      <w:pPr>
        <w:autoSpaceDE w:val="0"/>
        <w:autoSpaceDN w:val="0"/>
        <w:adjustRightInd w:val="0"/>
        <w:spacing w:before="240" w:after="240" w:line="360" w:lineRule="auto"/>
        <w:rPr>
          <w:rFonts w:cs="Arial"/>
          <w:color w:val="000000"/>
        </w:rPr>
      </w:pPr>
    </w:p>
    <w:p w14:paraId="4AE67CA3" w14:textId="4FC9FA13" w:rsidR="00621007" w:rsidRPr="00A05341" w:rsidRDefault="00621007" w:rsidP="00A05341">
      <w:pPr>
        <w:pStyle w:val="Nagwek2"/>
        <w:spacing w:before="240" w:after="240" w:line="360" w:lineRule="auto"/>
        <w:rPr>
          <w:rFonts w:asciiTheme="minorHAnsi" w:hAnsiTheme="minorHAnsi"/>
          <w:sz w:val="28"/>
          <w:szCs w:val="28"/>
        </w:rPr>
      </w:pPr>
      <w:bookmarkStart w:id="9" w:name="_Toc88048703"/>
      <w:bookmarkStart w:id="10" w:name="_Toc88738940"/>
      <w:r>
        <w:rPr>
          <w:rFonts w:asciiTheme="minorHAnsi" w:hAnsiTheme="minorHAnsi"/>
          <w:sz w:val="28"/>
          <w:szCs w:val="28"/>
        </w:rPr>
        <w:t>КРЕДИТУВАННЯ СПЕЦТЕХНІКИ</w:t>
      </w:r>
      <w:bookmarkEnd w:id="9"/>
      <w:bookmarkEnd w:id="10"/>
    </w:p>
    <w:p w14:paraId="07485DEC" w14:textId="6A783431" w:rsidR="000F66F7" w:rsidRPr="00826B2F" w:rsidRDefault="000F66F7" w:rsidP="000F66F7">
      <w:pPr>
        <w:autoSpaceDE w:val="0"/>
        <w:autoSpaceDN w:val="0"/>
        <w:adjustRightInd w:val="0"/>
        <w:spacing w:before="240" w:after="240" w:line="360" w:lineRule="auto"/>
        <w:rPr>
          <w:rFonts w:cs="Arial"/>
        </w:rPr>
      </w:pPr>
      <w:r w:rsidRPr="00826B2F">
        <w:rPr>
          <w:rFonts w:cs="Arial"/>
        </w:rPr>
        <w:t>Якщо ваш ноутбук обслуговується або вам потрібне спеціалізоване допоміжне обладнання.</w:t>
      </w:r>
    </w:p>
    <w:p w14:paraId="7E47DF01" w14:textId="77777777" w:rsidR="000F66F7" w:rsidRPr="00826B2F" w:rsidRDefault="000F66F7" w:rsidP="000F66F7">
      <w:pPr>
        <w:autoSpaceDE w:val="0"/>
        <w:autoSpaceDN w:val="0"/>
        <w:adjustRightInd w:val="0"/>
        <w:spacing w:before="240" w:after="240" w:line="360" w:lineRule="auto"/>
        <w:rPr>
          <w:rFonts w:cs="Arial"/>
        </w:rPr>
      </w:pPr>
      <w:r w:rsidRPr="00826B2F">
        <w:rPr>
          <w:rFonts w:cs="Arial"/>
        </w:rPr>
        <w:t>Ваш навчальний процес, ви маєте можливість отримати його через кабінет Уповноваженого ректора з питань доступності. Щоб орендувати спорядження:</w:t>
      </w:r>
    </w:p>
    <w:p w14:paraId="26431304" w14:textId="155A912C"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завантажити і заповнити заявку на використання обладнання;</w:t>
      </w:r>
    </w:p>
    <w:p w14:paraId="763D386C" w14:textId="212BD8DB"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подати підписану заяву в деканат;</w:t>
      </w:r>
    </w:p>
    <w:p w14:paraId="25AA7B60" w14:textId="2A2B16BD" w:rsidR="000F66F7" w:rsidRPr="00826B2F" w:rsidRDefault="000F66F7" w:rsidP="000F66F7">
      <w:pPr>
        <w:pStyle w:val="Akapitzlist"/>
        <w:numPr>
          <w:ilvl w:val="0"/>
          <w:numId w:val="29"/>
        </w:numPr>
        <w:autoSpaceDE w:val="0"/>
        <w:autoSpaceDN w:val="0"/>
        <w:adjustRightInd w:val="0"/>
        <w:spacing w:before="240" w:after="240" w:line="360" w:lineRule="auto"/>
        <w:rPr>
          <w:rFonts w:cs="Arial"/>
        </w:rPr>
      </w:pPr>
      <w:r w:rsidRPr="00826B2F">
        <w:rPr>
          <w:rFonts w:cs="Arial"/>
        </w:rPr>
        <w:t>після позитивного висновку на заяву представника ректора з питань доступності складається Договір на кредитування обладнання, який підписується в деканаті і слід звітувати за збір обладнання.</w:t>
      </w:r>
    </w:p>
    <w:p w14:paraId="184BDA55" w14:textId="77777777" w:rsidR="00621007" w:rsidRDefault="00621007" w:rsidP="000F66F7">
      <w:pPr>
        <w:autoSpaceDE w:val="0"/>
        <w:autoSpaceDN w:val="0"/>
        <w:adjustRightInd w:val="0"/>
        <w:spacing w:before="240" w:after="240" w:line="360" w:lineRule="auto"/>
        <w:rPr>
          <w:rFonts w:eastAsia="Times New Roman" w:cs="Times New Roman"/>
          <w:b/>
          <w:color w:val="FF0000"/>
          <w:sz w:val="26"/>
          <w:szCs w:val="26"/>
          <w:lang w:eastAsia="pl-PL"/>
        </w:rPr>
      </w:pPr>
    </w:p>
    <w:p w14:paraId="3103BB28" w14:textId="55E18D34" w:rsidR="00922717" w:rsidRPr="000F66F7" w:rsidRDefault="000F66F7" w:rsidP="000F66F7">
      <w:pPr>
        <w:autoSpaceDE w:val="0"/>
        <w:autoSpaceDN w:val="0"/>
        <w:adjustRightInd w:val="0"/>
        <w:spacing w:before="240" w:after="240" w:line="360" w:lineRule="auto"/>
        <w:rPr>
          <w:rFonts w:eastAsia="Times New Roman" w:cs="Times New Roman"/>
          <w:b/>
          <w:color w:val="FF0000"/>
          <w:sz w:val="26"/>
          <w:szCs w:val="26"/>
          <w:lang w:eastAsia="pl-PL"/>
        </w:rPr>
      </w:pPr>
      <w:r w:rsidRPr="00B82BDD">
        <w:rPr>
          <w:rFonts w:eastAsia="Times New Roman" w:cs="Times New Roman"/>
          <w:b/>
          <w:color w:val="FF0000"/>
          <w:sz w:val="26"/>
          <w:szCs w:val="26"/>
          <w:lang w:eastAsia="pl-PL"/>
        </w:rPr>
        <w:t>Всю інформацію про освітній процес та підтримку у сфері доступності, освітньої підтримки для людей з обмеженими можливостями в Університеті мистецтв та дизайну в Лодзі можна знайти в посібнику для людей з обмеженими можливостями про освітній процес!!</w:t>
      </w:r>
    </w:p>
    <w:sectPr w:rsidR="00922717" w:rsidRPr="000F66F7" w:rsidSect="00A57815">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A362" w14:textId="77777777" w:rsidR="00C728D8" w:rsidRDefault="00C728D8" w:rsidP="00E353F6">
      <w:r>
        <w:separator/>
      </w:r>
    </w:p>
  </w:endnote>
  <w:endnote w:type="continuationSeparator" w:id="0">
    <w:p w14:paraId="13B17338" w14:textId="77777777" w:rsidR="00C728D8" w:rsidRDefault="00C728D8" w:rsidP="00E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7398">
    <w:altName w:val="Arial"/>
    <w:panose1 w:val="020B0604020202020204"/>
    <w:charset w:val="00"/>
    <w:family w:val="swiss"/>
    <w:notTrueType/>
    <w:pitch w:val="default"/>
    <w:sig w:usb0="00000003" w:usb1="00000000" w:usb2="00000000" w:usb3="00000000" w:csb0="00000001" w:csb1="00000000"/>
  </w:font>
  <w:font w:name="*Arial-Bold-7400">
    <w:altName w:val="Arial"/>
    <w:panose1 w:val="020B0604020202020204"/>
    <w:charset w:val="EE"/>
    <w:family w:val="swiss"/>
    <w:notTrueType/>
    <w:pitch w:val="default"/>
    <w:sig w:usb0="00000001" w:usb1="00000000" w:usb2="00000000" w:usb3="00000000" w:csb0="00000003" w:csb1="00000000"/>
  </w:font>
  <w:font w:name="*Arial-7399">
    <w:altName w:val="* Arial"/>
    <w:panose1 w:val="020B0604020202020204"/>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22800918"/>
      <w:docPartObj>
        <w:docPartGallery w:val="Page Numbers (Bottom of Page)"/>
        <w:docPartUnique/>
      </w:docPartObj>
    </w:sdtPr>
    <w:sdtContent>
      <w:p w14:paraId="4D734D4B" w14:textId="77777777" w:rsidR="00E353F6" w:rsidRDefault="00F133E1" w:rsidP="00293543">
        <w:pPr>
          <w:pStyle w:val="Stopka"/>
          <w:framePr w:wrap="none" w:vAnchor="text" w:hAnchor="margin" w:xAlign="right" w:y="1"/>
          <w:rPr>
            <w:rStyle w:val="Numerstrony"/>
          </w:rPr>
        </w:pPr>
        <w:r>
          <w:rPr>
            <w:rStyle w:val="Numerstrony"/>
          </w:rPr>
          <w:fldChar w:fldCharType="begin"/>
        </w:r>
        <w:r w:rsidR="00E353F6">
          <w:rPr>
            <w:rStyle w:val="Numerstrony"/>
          </w:rPr>
          <w:instrText xml:space="preserve"> PAGE </w:instrText>
        </w:r>
        <w:r>
          <w:rPr>
            <w:rStyle w:val="Numerstrony"/>
          </w:rPr>
          <w:fldChar w:fldCharType="end"/>
        </w:r>
      </w:p>
    </w:sdtContent>
  </w:sdt>
  <w:p w14:paraId="5B692656" w14:textId="77777777" w:rsidR="00E353F6" w:rsidRDefault="00E353F6" w:rsidP="00E353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sz w:val="20"/>
        <w:szCs w:val="20"/>
      </w:rPr>
      <w:id w:val="1923372674"/>
      <w:docPartObj>
        <w:docPartGallery w:val="Page Numbers (Bottom of Page)"/>
        <w:docPartUnique/>
      </w:docPartObj>
    </w:sdtPr>
    <w:sdtContent>
      <w:p w14:paraId="0A4D45AE" w14:textId="77777777" w:rsidR="00E353F6" w:rsidRPr="00E353F6" w:rsidRDefault="00F133E1" w:rsidP="00293543">
        <w:pPr>
          <w:pStyle w:val="Stopka"/>
          <w:framePr w:wrap="none" w:vAnchor="text" w:hAnchor="margin" w:xAlign="right" w:y="1"/>
          <w:rPr>
            <w:rStyle w:val="Numerstrony"/>
            <w:rFonts w:ascii="Times New Roman" w:hAnsi="Times New Roman" w:cs="Times New Roman"/>
            <w:sz w:val="20"/>
            <w:szCs w:val="20"/>
          </w:rPr>
        </w:pPr>
        <w:r w:rsidRPr="00E353F6">
          <w:rPr>
            <w:rStyle w:val="Numerstrony"/>
            <w:rFonts w:ascii="Times New Roman" w:hAnsi="Times New Roman" w:cs="Times New Roman"/>
            <w:sz w:val="20"/>
            <w:szCs w:val="20"/>
          </w:rPr>
          <w:fldChar w:fldCharType="begin"/>
        </w:r>
        <w:r w:rsidR="00E353F6" w:rsidRPr="00E353F6">
          <w:rPr>
            <w:rStyle w:val="Numerstrony"/>
            <w:rFonts w:ascii="Times New Roman" w:hAnsi="Times New Roman" w:cs="Times New Roman"/>
            <w:sz w:val="20"/>
            <w:szCs w:val="20"/>
          </w:rPr>
          <w:instrText xml:space="preserve"> PAGE </w:instrText>
        </w:r>
        <w:r w:rsidRPr="00E353F6">
          <w:rPr>
            <w:rStyle w:val="Numerstrony"/>
            <w:rFonts w:ascii="Times New Roman" w:hAnsi="Times New Roman" w:cs="Times New Roman"/>
            <w:sz w:val="20"/>
            <w:szCs w:val="20"/>
          </w:rPr>
          <w:fldChar w:fldCharType="separate"/>
        </w:r>
        <w:r w:rsidR="00621007">
          <w:rPr>
            <w:rStyle w:val="Numerstrony"/>
            <w:rFonts w:ascii="Times New Roman" w:hAnsi="Times New Roman" w:cs="Times New Roman"/>
            <w:noProof/>
            <w:sz w:val="20"/>
            <w:szCs w:val="20"/>
          </w:rPr>
          <w:t>12</w:t>
        </w:r>
        <w:r w:rsidRPr="00E353F6">
          <w:rPr>
            <w:rStyle w:val="Numerstrony"/>
            <w:rFonts w:ascii="Times New Roman" w:hAnsi="Times New Roman" w:cs="Times New Roman"/>
            <w:sz w:val="20"/>
            <w:szCs w:val="20"/>
          </w:rPr>
          <w:fldChar w:fldCharType="end"/>
        </w:r>
      </w:p>
    </w:sdtContent>
  </w:sdt>
  <w:p w14:paraId="5176C867" w14:textId="77777777" w:rsidR="00E353F6" w:rsidRPr="00E353F6" w:rsidRDefault="006F37F4" w:rsidP="00E353F6">
    <w:pPr>
      <w:ind w:right="360"/>
      <w:rPr>
        <w:rFonts w:ascii="Times New Roman" w:eastAsia="Times New Roman" w:hAnsi="Times New Roman" w:cs="Times New Roman"/>
        <w:sz w:val="20"/>
        <w:szCs w:val="20"/>
        <w:lang w:eastAsia="pl-PL"/>
      </w:rPr>
    </w:pPr>
    <w:r w:rsidRPr="004A7147">
      <w:rPr>
        <w:noProof/>
        <w:lang w:eastAsia="pl-PL"/>
      </w:rPr>
      <w:drawing>
        <wp:inline distT="0" distB="0" distL="0" distR="0" wp14:anchorId="3137D51C" wp14:editId="45F77361">
          <wp:extent cx="5756910" cy="578102"/>
          <wp:effectExtent l="0" t="0" r="0" b="0"/>
          <wp:docPr id="18" name="Obraz 17">
            <a:extLst xmlns:a="http://schemas.openxmlformats.org/drawingml/2006/main">
              <a:ext uri="{FF2B5EF4-FFF2-40B4-BE49-F238E27FC236}">
                <a16:creationId xmlns:a16="http://schemas.microsoft.com/office/drawing/2014/main" id="{53EDD03D-192A-4D6F-A458-B14EE3D617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53EDD03D-192A-4D6F-A458-B14EE3D617CB}"/>
                      </a:ext>
                    </a:extLst>
                  </pic:cNvPr>
                  <pic:cNvPicPr>
                    <a:picLocks noChangeAspect="1"/>
                  </pic:cNvPicPr>
                </pic:nvPicPr>
                <pic:blipFill>
                  <a:blip r:embed="rId1"/>
                  <a:stretch>
                    <a:fillRect/>
                  </a:stretch>
                </pic:blipFill>
                <pic:spPr>
                  <a:xfrm>
                    <a:off x="0" y="0"/>
                    <a:ext cx="5756910" cy="5781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61B" w14:textId="77777777" w:rsidR="006F37F4" w:rsidRDefault="006F3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DA28" w14:textId="77777777" w:rsidR="00C728D8" w:rsidRDefault="00C728D8" w:rsidP="00E353F6">
      <w:r>
        <w:separator/>
      </w:r>
    </w:p>
  </w:footnote>
  <w:footnote w:type="continuationSeparator" w:id="0">
    <w:p w14:paraId="45A61CFD" w14:textId="77777777" w:rsidR="00C728D8" w:rsidRDefault="00C728D8" w:rsidP="00E3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287" w14:textId="77777777" w:rsidR="006F37F4" w:rsidRDefault="006F37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5B56" w14:textId="2C2A55A8" w:rsidR="00E353F6" w:rsidRDefault="00E353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45F" w14:textId="77777777" w:rsidR="006F37F4" w:rsidRDefault="006F3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55pt;height:8.55pt" o:bullet="t">
        <v:imagedata r:id="rId1" o:title="BD10265_"/>
      </v:shape>
    </w:pict>
  </w:numPicBullet>
  <w:abstractNum w:abstractNumId="0" w15:restartNumberingAfterBreak="0">
    <w:nsid w:val="C27631ED"/>
    <w:multiLevelType w:val="hybridMultilevel"/>
    <w:tmpl w:val="881D03C5"/>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1" w15:restartNumberingAfterBreak="0">
    <w:nsid w:val="C8A56628"/>
    <w:multiLevelType w:val="hybridMultilevel"/>
    <w:tmpl w:val="28FA0164"/>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 w15:restartNumberingAfterBreak="0">
    <w:nsid w:val="EEC4316D"/>
    <w:multiLevelType w:val="hybridMultilevel"/>
    <w:tmpl w:val="E1719C0A"/>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3" w15:restartNumberingAfterBreak="0">
    <w:nsid w:val="048816F4"/>
    <w:multiLevelType w:val="hybridMultilevel"/>
    <w:tmpl w:val="332220F8"/>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4" w15:restartNumberingAfterBreak="0">
    <w:nsid w:val="10B23958"/>
    <w:multiLevelType w:val="multilevel"/>
    <w:tmpl w:val="316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C2567"/>
    <w:multiLevelType w:val="hybridMultilevel"/>
    <w:tmpl w:val="134825B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F14549"/>
    <w:multiLevelType w:val="hybridMultilevel"/>
    <w:tmpl w:val="7A06D816"/>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D5D8A"/>
    <w:multiLevelType w:val="hybridMultilevel"/>
    <w:tmpl w:val="5C6C04BA"/>
    <w:lvl w:ilvl="0" w:tplc="0415000F">
      <w:start w:val="1"/>
      <w:numFmt w:val="russianUpper"/>
      <w:lvlText w:val="%1."/>
      <w:lvlJc w:val="left"/>
      <w:pPr>
        <w:ind w:left="720" w:hanging="360"/>
      </w:p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8" w15:restartNumberingAfterBreak="0">
    <w:nsid w:val="24D00BD6"/>
    <w:multiLevelType w:val="multilevel"/>
    <w:tmpl w:val="644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244A8"/>
    <w:multiLevelType w:val="hybridMultilevel"/>
    <w:tmpl w:val="92A67D44"/>
    <w:lvl w:ilvl="0" w:tplc="BE50B516">
      <w:start w:val="1"/>
      <w:numFmt w:val="russianUpper"/>
      <w:lvlText w:val="%1."/>
      <w:lvlJc w:val="left"/>
      <w:pPr>
        <w:ind w:left="1080" w:hanging="720"/>
      </w:pPr>
      <w:rPr>
        <w:rFonts w:hint="default"/>
        <w:b/>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0" w15:restartNumberingAfterBreak="0">
    <w:nsid w:val="27E07437"/>
    <w:multiLevelType w:val="hybridMultilevel"/>
    <w:tmpl w:val="87AC48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F632A9"/>
    <w:multiLevelType w:val="multilevel"/>
    <w:tmpl w:val="5EF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379F4"/>
    <w:multiLevelType w:val="hybridMultilevel"/>
    <w:tmpl w:val="D37E420A"/>
    <w:lvl w:ilvl="0" w:tplc="0415000F">
      <w:start w:val="1"/>
      <w:numFmt w:val="russianUpper"/>
      <w:lvlText w:val="%1."/>
      <w:lvlJc w:val="left"/>
      <w:pPr>
        <w:ind w:left="720" w:hanging="360"/>
      </w:p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3" w15:restartNumberingAfterBreak="0">
    <w:nsid w:val="340D0A6B"/>
    <w:multiLevelType w:val="hybridMultilevel"/>
    <w:tmpl w:val="3EDA7CBE"/>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4" w15:restartNumberingAfterBreak="0">
    <w:nsid w:val="34A26F5A"/>
    <w:multiLevelType w:val="multilevel"/>
    <w:tmpl w:val="5C9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25EDF"/>
    <w:multiLevelType w:val="hybridMultilevel"/>
    <w:tmpl w:val="D8168044"/>
    <w:lvl w:ilvl="0" w:tplc="C82A9D58">
      <w:start w:val="1"/>
      <w:numFmt w:val="russianUpper"/>
      <w:lvlText w:val="%1)"/>
      <w:lvlJc w:val="left"/>
      <w:pPr>
        <w:ind w:left="720" w:hanging="360"/>
      </w:pPr>
      <w:rPr>
        <w:rFonts w:cs="Arial"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6" w15:restartNumberingAfterBreak="0">
    <w:nsid w:val="3C001D81"/>
    <w:multiLevelType w:val="hybridMultilevel"/>
    <w:tmpl w:val="43B01BFC"/>
    <w:lvl w:ilvl="0" w:tplc="7A6AA190">
      <w:start w:val="2"/>
      <w:numFmt w:val="russianUpper"/>
      <w:lvlText w:val="%1."/>
      <w:lvlJc w:val="left"/>
      <w:pPr>
        <w:ind w:left="720" w:hanging="360"/>
      </w:pPr>
      <w:rPr>
        <w:rFonts w:asciiTheme="minorHAnsi" w:hAnsiTheme="minorHAnsi" w:hint="default"/>
        <w:sz w:val="22"/>
        <w:szCs w:val="22"/>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7" w15:restartNumberingAfterBreak="0">
    <w:nsid w:val="3C3865AD"/>
    <w:multiLevelType w:val="hybridMultilevel"/>
    <w:tmpl w:val="CCC2A634"/>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8" w15:restartNumberingAfterBreak="0">
    <w:nsid w:val="3CD4D78A"/>
    <w:multiLevelType w:val="hybridMultilevel"/>
    <w:tmpl w:val="3B7F5A66"/>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19" w15:restartNumberingAfterBreak="0">
    <w:nsid w:val="45877E62"/>
    <w:multiLevelType w:val="multilevel"/>
    <w:tmpl w:val="99142AC0"/>
    <w:lvl w:ilvl="0">
      <w:start w:val="1"/>
      <w:numFmt w:val="bullet"/>
      <w:lvlText w:val=""/>
      <w:lvlJc w:val="left"/>
      <w:pPr>
        <w:tabs>
          <w:tab w:val="num" w:pos="720"/>
        </w:tabs>
        <w:ind w:left="720" w:hanging="360"/>
      </w:pPr>
      <w:rPr>
        <w:rFonts w:ascii="Symbol" w:hAnsi="Symbol" w:hint="default"/>
        <w:sz w:val="20"/>
      </w:rPr>
    </w:lvl>
    <w:lvl w:ilvl="1">
      <w:start w:val="1"/>
      <w:numFmt w:val="russianUpp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F13C6"/>
    <w:multiLevelType w:val="multilevel"/>
    <w:tmpl w:val="7A8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A2CC2"/>
    <w:multiLevelType w:val="multilevel"/>
    <w:tmpl w:val="725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32DB0"/>
    <w:multiLevelType w:val="multilevel"/>
    <w:tmpl w:val="C594797E"/>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3" w15:restartNumberingAfterBreak="0">
    <w:nsid w:val="5F72BBA3"/>
    <w:multiLevelType w:val="hybridMultilevel"/>
    <w:tmpl w:val="58F2C36A"/>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4" w15:restartNumberingAfterBreak="0">
    <w:nsid w:val="601562D4"/>
    <w:multiLevelType w:val="multilevel"/>
    <w:tmpl w:val="748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32C4C"/>
    <w:multiLevelType w:val="hybridMultilevel"/>
    <w:tmpl w:val="443E846C"/>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4D6689"/>
    <w:multiLevelType w:val="hybridMultilevel"/>
    <w:tmpl w:val="E27A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A7504D"/>
    <w:multiLevelType w:val="hybridMultilevel"/>
    <w:tmpl w:val="A838F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34F3D9"/>
    <w:multiLevelType w:val="hybridMultilevel"/>
    <w:tmpl w:val="CF1ABEB6"/>
    <w:lvl w:ilvl="0" w:tplc="FFFFFFFF">
      <w:start w:val="1"/>
      <w:numFmt w:val="bullet"/>
      <w:lvlText w:val="•"/>
      <w:lvlJc w:val="left"/>
    </w:lvl>
    <w:lvl w:ilvl="1" w:tplc="FFFFFFFF">
      <w:numFmt w:val="russianUpper"/>
      <w:lvlText w:val=""/>
      <w:lvlJc w:val="left"/>
    </w:lvl>
    <w:lvl w:ilvl="2" w:tplc="FFFFFFFF">
      <w:numFmt w:val="russianUpper"/>
      <w:lvlText w:val=""/>
      <w:lvlJc w:val="left"/>
    </w:lvl>
    <w:lvl w:ilvl="3" w:tplc="FFFFFFFF">
      <w:numFmt w:val="russianUpper"/>
      <w:lvlText w:val=""/>
      <w:lvlJc w:val="left"/>
    </w:lvl>
    <w:lvl w:ilvl="4" w:tplc="FFFFFFFF">
      <w:numFmt w:val="russianUpper"/>
      <w:lvlText w:val=""/>
      <w:lvlJc w:val="left"/>
    </w:lvl>
    <w:lvl w:ilvl="5" w:tplc="FFFFFFFF">
      <w:numFmt w:val="russianUpper"/>
      <w:lvlText w:val=""/>
      <w:lvlJc w:val="left"/>
    </w:lvl>
    <w:lvl w:ilvl="6" w:tplc="FFFFFFFF">
      <w:numFmt w:val="russianUpper"/>
      <w:lvlText w:val=""/>
      <w:lvlJc w:val="left"/>
    </w:lvl>
    <w:lvl w:ilvl="7" w:tplc="FFFFFFFF">
      <w:numFmt w:val="russianUpper"/>
      <w:lvlText w:val=""/>
      <w:lvlJc w:val="left"/>
    </w:lvl>
    <w:lvl w:ilvl="8" w:tplc="FFFFFFFF">
      <w:numFmt w:val="russianUpper"/>
      <w:lvlText w:val=""/>
      <w:lvlJc w:val="left"/>
    </w:lvl>
  </w:abstractNum>
  <w:abstractNum w:abstractNumId="29" w15:restartNumberingAfterBreak="0">
    <w:nsid w:val="796D0E92"/>
    <w:multiLevelType w:val="hybridMultilevel"/>
    <w:tmpl w:val="3906089C"/>
    <w:lvl w:ilvl="0" w:tplc="CBE007CC">
      <w:start w:val="1"/>
      <w:numFmt w:val="russianUpper"/>
      <w:lvlText w:val="%1."/>
      <w:lvlJc w:val="left"/>
      <w:pPr>
        <w:ind w:left="720" w:hanging="360"/>
      </w:pPr>
      <w:rPr>
        <w:rFonts w:hint="default"/>
        <w:b/>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num w:numId="1" w16cid:durableId="272906897">
    <w:abstractNumId w:val="13"/>
  </w:num>
  <w:num w:numId="2" w16cid:durableId="1136557926">
    <w:abstractNumId w:val="16"/>
  </w:num>
  <w:num w:numId="3" w16cid:durableId="1032731271">
    <w:abstractNumId w:val="12"/>
  </w:num>
  <w:num w:numId="4" w16cid:durableId="455097930">
    <w:abstractNumId w:val="7"/>
  </w:num>
  <w:num w:numId="5" w16cid:durableId="1734959700">
    <w:abstractNumId w:val="2"/>
  </w:num>
  <w:num w:numId="6" w16cid:durableId="1893156705">
    <w:abstractNumId w:val="1"/>
  </w:num>
  <w:num w:numId="7" w16cid:durableId="1507674280">
    <w:abstractNumId w:val="0"/>
  </w:num>
  <w:num w:numId="8" w16cid:durableId="1220436546">
    <w:abstractNumId w:val="28"/>
  </w:num>
  <w:num w:numId="9" w16cid:durableId="898399519">
    <w:abstractNumId w:val="18"/>
  </w:num>
  <w:num w:numId="10" w16cid:durableId="1870608401">
    <w:abstractNumId w:val="23"/>
  </w:num>
  <w:num w:numId="11" w16cid:durableId="2013295904">
    <w:abstractNumId w:val="24"/>
  </w:num>
  <w:num w:numId="12" w16cid:durableId="541017171">
    <w:abstractNumId w:val="11"/>
  </w:num>
  <w:num w:numId="13" w16cid:durableId="61030200">
    <w:abstractNumId w:val="19"/>
  </w:num>
  <w:num w:numId="14" w16cid:durableId="361126618">
    <w:abstractNumId w:val="8"/>
  </w:num>
  <w:num w:numId="15" w16cid:durableId="188878891">
    <w:abstractNumId w:val="4"/>
  </w:num>
  <w:num w:numId="16" w16cid:durableId="714041652">
    <w:abstractNumId w:val="20"/>
  </w:num>
  <w:num w:numId="17" w16cid:durableId="749275860">
    <w:abstractNumId w:val="21"/>
  </w:num>
  <w:num w:numId="18" w16cid:durableId="235240808">
    <w:abstractNumId w:val="14"/>
  </w:num>
  <w:num w:numId="19" w16cid:durableId="1838030553">
    <w:abstractNumId w:val="10"/>
  </w:num>
  <w:num w:numId="20" w16cid:durableId="249775404">
    <w:abstractNumId w:val="29"/>
  </w:num>
  <w:num w:numId="21" w16cid:durableId="522086462">
    <w:abstractNumId w:val="15"/>
  </w:num>
  <w:num w:numId="22" w16cid:durableId="737097531">
    <w:abstractNumId w:val="17"/>
  </w:num>
  <w:num w:numId="23" w16cid:durableId="1115059717">
    <w:abstractNumId w:val="9"/>
  </w:num>
  <w:num w:numId="24" w16cid:durableId="1612977270">
    <w:abstractNumId w:val="26"/>
  </w:num>
  <w:num w:numId="25" w16cid:durableId="964310197">
    <w:abstractNumId w:val="22"/>
  </w:num>
  <w:num w:numId="26" w16cid:durableId="587227166">
    <w:abstractNumId w:val="3"/>
  </w:num>
  <w:num w:numId="27" w16cid:durableId="1418330512">
    <w:abstractNumId w:val="25"/>
  </w:num>
  <w:num w:numId="28" w16cid:durableId="157620616">
    <w:abstractNumId w:val="6"/>
  </w:num>
  <w:num w:numId="29" w16cid:durableId="1617787369">
    <w:abstractNumId w:val="5"/>
  </w:num>
  <w:num w:numId="30" w16cid:durableId="388696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6"/>
    <w:rsid w:val="000104FA"/>
    <w:rsid w:val="00025B4F"/>
    <w:rsid w:val="000F66F7"/>
    <w:rsid w:val="00162043"/>
    <w:rsid w:val="00217F1E"/>
    <w:rsid w:val="00290ABD"/>
    <w:rsid w:val="002E129C"/>
    <w:rsid w:val="002E33FF"/>
    <w:rsid w:val="00390E4C"/>
    <w:rsid w:val="003D41C6"/>
    <w:rsid w:val="00425663"/>
    <w:rsid w:val="00451535"/>
    <w:rsid w:val="00574582"/>
    <w:rsid w:val="005A1B74"/>
    <w:rsid w:val="005A741B"/>
    <w:rsid w:val="005E0F52"/>
    <w:rsid w:val="0060244E"/>
    <w:rsid w:val="006208A9"/>
    <w:rsid w:val="00621007"/>
    <w:rsid w:val="00684946"/>
    <w:rsid w:val="006F37F4"/>
    <w:rsid w:val="00733CB3"/>
    <w:rsid w:val="007E1E86"/>
    <w:rsid w:val="007E6D99"/>
    <w:rsid w:val="0083589A"/>
    <w:rsid w:val="008A0D0E"/>
    <w:rsid w:val="008C40ED"/>
    <w:rsid w:val="00922717"/>
    <w:rsid w:val="00927D73"/>
    <w:rsid w:val="009A4AD0"/>
    <w:rsid w:val="009D73D2"/>
    <w:rsid w:val="00A05341"/>
    <w:rsid w:val="00A57815"/>
    <w:rsid w:val="00A74018"/>
    <w:rsid w:val="00AD0B2D"/>
    <w:rsid w:val="00AD6546"/>
    <w:rsid w:val="00B354DF"/>
    <w:rsid w:val="00B367DC"/>
    <w:rsid w:val="00B5049D"/>
    <w:rsid w:val="00BB5EE4"/>
    <w:rsid w:val="00BC26B8"/>
    <w:rsid w:val="00BC2D0A"/>
    <w:rsid w:val="00C06440"/>
    <w:rsid w:val="00C708F5"/>
    <w:rsid w:val="00C726C6"/>
    <w:rsid w:val="00C728D8"/>
    <w:rsid w:val="00C76192"/>
    <w:rsid w:val="00C9481F"/>
    <w:rsid w:val="00CB7000"/>
    <w:rsid w:val="00D54951"/>
    <w:rsid w:val="00D633D6"/>
    <w:rsid w:val="00E335BE"/>
    <w:rsid w:val="00E353F6"/>
    <w:rsid w:val="00EA45A9"/>
    <w:rsid w:val="00EC282A"/>
    <w:rsid w:val="00F133E1"/>
    <w:rsid w:val="00F24E85"/>
    <w:rsid w:val="00F704C9"/>
    <w:rsid w:val="00FE2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83EF"/>
  <w15:docId w15:val="{4027FDC5-EC12-7743-B5E2-01FA2FBB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99"/>
  </w:style>
  <w:style w:type="paragraph" w:styleId="Nagwek1">
    <w:name w:val="heading 1"/>
    <w:basedOn w:val="Normalny"/>
    <w:next w:val="Normalny"/>
    <w:link w:val="Nagwek1Znak"/>
    <w:uiPriority w:val="9"/>
    <w:qFormat/>
    <w:rsid w:val="002E33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208A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C40ED"/>
    <w:pPr>
      <w:spacing w:before="200" w:line="271" w:lineRule="auto"/>
      <w:outlineLvl w:val="2"/>
    </w:pPr>
    <w:rPr>
      <w:rFonts w:asciiTheme="majorHAnsi" w:eastAsiaTheme="majorEastAsia" w:hAnsiTheme="majorHAnsi" w:cstheme="majorBidi"/>
      <w:b/>
      <w:bCs/>
      <w:sz w:val="22"/>
      <w:szCs w:val="22"/>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53F6"/>
    <w:pPr>
      <w:tabs>
        <w:tab w:val="center" w:pos="4536"/>
        <w:tab w:val="right" w:pos="9072"/>
      </w:tabs>
    </w:pPr>
  </w:style>
  <w:style w:type="character" w:customStyle="1" w:styleId="NagwekZnak">
    <w:name w:val="Nagłówek Znak"/>
    <w:basedOn w:val="Domylnaczcionkaakapitu"/>
    <w:link w:val="Nagwek"/>
    <w:uiPriority w:val="99"/>
    <w:rsid w:val="00E353F6"/>
  </w:style>
  <w:style w:type="paragraph" w:styleId="Stopka">
    <w:name w:val="footer"/>
    <w:basedOn w:val="Normalny"/>
    <w:link w:val="StopkaZnak"/>
    <w:uiPriority w:val="99"/>
    <w:unhideWhenUsed/>
    <w:rsid w:val="00E353F6"/>
    <w:pPr>
      <w:tabs>
        <w:tab w:val="center" w:pos="4536"/>
        <w:tab w:val="right" w:pos="9072"/>
      </w:tabs>
    </w:pPr>
  </w:style>
  <w:style w:type="character" w:customStyle="1" w:styleId="StopkaZnak">
    <w:name w:val="Stopka Znak"/>
    <w:basedOn w:val="Domylnaczcionkaakapitu"/>
    <w:link w:val="Stopka"/>
    <w:uiPriority w:val="99"/>
    <w:rsid w:val="00E353F6"/>
  </w:style>
  <w:style w:type="character" w:styleId="Numerstrony">
    <w:name w:val="page number"/>
    <w:basedOn w:val="Domylnaczcionkaakapitu"/>
    <w:uiPriority w:val="99"/>
    <w:semiHidden/>
    <w:unhideWhenUsed/>
    <w:rsid w:val="00E353F6"/>
  </w:style>
  <w:style w:type="character" w:customStyle="1" w:styleId="Nagwek3Znak">
    <w:name w:val="Nagłówek 3 Znak"/>
    <w:basedOn w:val="Domylnaczcionkaakapitu"/>
    <w:link w:val="Nagwek3"/>
    <w:uiPriority w:val="9"/>
    <w:rsid w:val="008C40ED"/>
    <w:rPr>
      <w:rFonts w:asciiTheme="majorHAnsi" w:eastAsiaTheme="majorEastAsia" w:hAnsiTheme="majorHAnsi" w:cstheme="majorBidi"/>
      <w:b/>
      <w:bCs/>
      <w:sz w:val="22"/>
      <w:szCs w:val="22"/>
      <w:lang w:val="en-US" w:bidi="en-US"/>
    </w:rPr>
  </w:style>
  <w:style w:type="paragraph" w:styleId="NormalnyWeb">
    <w:name w:val="Normal (Web)"/>
    <w:basedOn w:val="Normalny"/>
    <w:uiPriority w:val="99"/>
    <w:unhideWhenUsed/>
    <w:rsid w:val="008C40E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8C40ED"/>
    <w:pPr>
      <w:ind w:left="720"/>
      <w:contextualSpacing/>
    </w:pPr>
  </w:style>
  <w:style w:type="character" w:customStyle="1" w:styleId="freebirdformviewercomponentsquestionbaserequiredasterisk">
    <w:name w:val="freebirdformviewercomponentsquestionbaserequiredasterisk"/>
    <w:basedOn w:val="Domylnaczcionkaakapitu"/>
    <w:rsid w:val="00BB5EE4"/>
  </w:style>
  <w:style w:type="character" w:customStyle="1" w:styleId="markedcontent">
    <w:name w:val="markedcontent"/>
    <w:basedOn w:val="Domylnaczcionkaakapitu"/>
    <w:rsid w:val="00BB5EE4"/>
  </w:style>
  <w:style w:type="paragraph" w:styleId="Tekstpodstawowywcity">
    <w:name w:val="Body Text Indent"/>
    <w:basedOn w:val="Normalny"/>
    <w:link w:val="TekstpodstawowywcityZnak"/>
    <w:rsid w:val="00BB5EE4"/>
    <w:pPr>
      <w:suppressAutoHyphens/>
      <w:ind w:firstLine="708"/>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B5EE4"/>
    <w:rPr>
      <w:rFonts w:ascii="Times New Roman" w:eastAsia="Times New Roman" w:hAnsi="Times New Roman" w:cs="Times New Roman"/>
      <w:sz w:val="20"/>
      <w:szCs w:val="20"/>
      <w:lang w:eastAsia="zh-CN"/>
    </w:rPr>
  </w:style>
  <w:style w:type="paragraph" w:customStyle="1" w:styleId="CM91">
    <w:name w:val="CM91"/>
    <w:basedOn w:val="Normalny"/>
    <w:next w:val="Normalny"/>
    <w:uiPriority w:val="99"/>
    <w:rsid w:val="00684946"/>
    <w:pPr>
      <w:autoSpaceDE w:val="0"/>
      <w:autoSpaceDN w:val="0"/>
      <w:adjustRightInd w:val="0"/>
    </w:pPr>
    <w:rPr>
      <w:rFonts w:ascii="*Arial-Bold-7398" w:hAnsi="*Arial-Bold-7398"/>
    </w:rPr>
  </w:style>
  <w:style w:type="paragraph" w:customStyle="1" w:styleId="Default">
    <w:name w:val="Default"/>
    <w:rsid w:val="00922717"/>
    <w:pPr>
      <w:autoSpaceDE w:val="0"/>
      <w:autoSpaceDN w:val="0"/>
      <w:adjustRightInd w:val="0"/>
    </w:pPr>
    <w:rPr>
      <w:rFonts w:ascii="*Arial-Bold-7400" w:hAnsi="*Arial-Bold-7400" w:cs="*Arial-Bold-7400"/>
      <w:color w:val="000000"/>
    </w:rPr>
  </w:style>
  <w:style w:type="paragraph" w:customStyle="1" w:styleId="CM89">
    <w:name w:val="CM89"/>
    <w:basedOn w:val="Default"/>
    <w:next w:val="Default"/>
    <w:uiPriority w:val="99"/>
    <w:rsid w:val="00922717"/>
    <w:rPr>
      <w:rFonts w:cstheme="minorBidi"/>
      <w:color w:val="auto"/>
    </w:rPr>
  </w:style>
  <w:style w:type="paragraph" w:customStyle="1" w:styleId="CM88">
    <w:name w:val="CM88"/>
    <w:basedOn w:val="Default"/>
    <w:next w:val="Default"/>
    <w:uiPriority w:val="99"/>
    <w:rsid w:val="00922717"/>
    <w:rPr>
      <w:rFonts w:cstheme="minorBidi"/>
      <w:color w:val="auto"/>
    </w:rPr>
  </w:style>
  <w:style w:type="paragraph" w:customStyle="1" w:styleId="CM58">
    <w:name w:val="CM58"/>
    <w:basedOn w:val="Default"/>
    <w:next w:val="Default"/>
    <w:uiPriority w:val="99"/>
    <w:rsid w:val="00922717"/>
    <w:pPr>
      <w:spacing w:line="240" w:lineRule="atLeast"/>
    </w:pPr>
    <w:rPr>
      <w:rFonts w:cstheme="minorBidi"/>
      <w:color w:val="auto"/>
    </w:rPr>
  </w:style>
  <w:style w:type="paragraph" w:customStyle="1" w:styleId="CM66">
    <w:name w:val="CM66"/>
    <w:basedOn w:val="Default"/>
    <w:next w:val="Default"/>
    <w:uiPriority w:val="99"/>
    <w:rsid w:val="00922717"/>
    <w:pPr>
      <w:spacing w:line="240" w:lineRule="atLeast"/>
    </w:pPr>
    <w:rPr>
      <w:rFonts w:cstheme="minorBidi"/>
      <w:color w:val="auto"/>
    </w:rPr>
  </w:style>
  <w:style w:type="paragraph" w:customStyle="1" w:styleId="CM67">
    <w:name w:val="CM67"/>
    <w:basedOn w:val="Default"/>
    <w:next w:val="Default"/>
    <w:uiPriority w:val="99"/>
    <w:rsid w:val="00922717"/>
    <w:pPr>
      <w:spacing w:line="191" w:lineRule="atLeast"/>
    </w:pPr>
    <w:rPr>
      <w:rFonts w:cstheme="minorBidi"/>
      <w:color w:val="auto"/>
    </w:rPr>
  </w:style>
  <w:style w:type="character" w:customStyle="1" w:styleId="Nagwek2Znak">
    <w:name w:val="Nagłówek 2 Znak"/>
    <w:basedOn w:val="Domylnaczcionkaakapitu"/>
    <w:link w:val="Nagwek2"/>
    <w:uiPriority w:val="9"/>
    <w:rsid w:val="006208A9"/>
    <w:rPr>
      <w:rFonts w:asciiTheme="majorHAnsi" w:eastAsiaTheme="majorEastAsia" w:hAnsiTheme="majorHAnsi" w:cstheme="majorBidi"/>
      <w:b/>
      <w:bCs/>
      <w:color w:val="4472C4" w:themeColor="accent1"/>
      <w:sz w:val="26"/>
      <w:szCs w:val="26"/>
    </w:rPr>
  </w:style>
  <w:style w:type="character" w:styleId="Uwydatnienie">
    <w:name w:val="Emphasis"/>
    <w:basedOn w:val="Domylnaczcionkaakapitu"/>
    <w:uiPriority w:val="20"/>
    <w:qFormat/>
    <w:rsid w:val="00AD6546"/>
    <w:rPr>
      <w:i/>
      <w:iCs/>
    </w:rPr>
  </w:style>
  <w:style w:type="character" w:customStyle="1" w:styleId="Nagwek1Znak">
    <w:name w:val="Nagłówek 1 Znak"/>
    <w:basedOn w:val="Domylnaczcionkaakapitu"/>
    <w:link w:val="Nagwek1"/>
    <w:uiPriority w:val="9"/>
    <w:rsid w:val="002E33FF"/>
    <w:rPr>
      <w:rFonts w:asciiTheme="majorHAnsi" w:eastAsiaTheme="majorEastAsia" w:hAnsiTheme="majorHAnsi" w:cstheme="majorBidi"/>
      <w:b/>
      <w:bCs/>
      <w:color w:val="2F5496" w:themeColor="accent1" w:themeShade="BF"/>
      <w:sz w:val="28"/>
      <w:szCs w:val="28"/>
    </w:rPr>
  </w:style>
  <w:style w:type="paragraph" w:customStyle="1" w:styleId="bodytext">
    <w:name w:val="bodytext"/>
    <w:basedOn w:val="Normalny"/>
    <w:rsid w:val="002E33F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2E33FF"/>
    <w:rPr>
      <w:color w:val="0000FF"/>
      <w:u w:val="single"/>
    </w:rPr>
  </w:style>
  <w:style w:type="character" w:styleId="Pogrubienie">
    <w:name w:val="Strong"/>
    <w:basedOn w:val="Domylnaczcionkaakapitu"/>
    <w:uiPriority w:val="22"/>
    <w:qFormat/>
    <w:rsid w:val="002E33FF"/>
    <w:rPr>
      <w:b/>
      <w:bCs/>
    </w:rPr>
  </w:style>
  <w:style w:type="paragraph" w:styleId="Nagwekspisutreci">
    <w:name w:val="TOC Heading"/>
    <w:basedOn w:val="Nagwek1"/>
    <w:next w:val="Normalny"/>
    <w:uiPriority w:val="39"/>
    <w:unhideWhenUsed/>
    <w:qFormat/>
    <w:rsid w:val="00217F1E"/>
    <w:pPr>
      <w:spacing w:line="276" w:lineRule="auto"/>
      <w:outlineLvl w:val="9"/>
    </w:pPr>
  </w:style>
  <w:style w:type="paragraph" w:styleId="Spistreci3">
    <w:name w:val="toc 3"/>
    <w:basedOn w:val="Normalny"/>
    <w:next w:val="Normalny"/>
    <w:autoRedefine/>
    <w:uiPriority w:val="39"/>
    <w:unhideWhenUsed/>
    <w:qFormat/>
    <w:rsid w:val="00217F1E"/>
    <w:pPr>
      <w:ind w:left="480"/>
    </w:pPr>
    <w:rPr>
      <w:rFonts w:cstheme="minorHAnsi"/>
      <w:i/>
      <w:iCs/>
      <w:sz w:val="20"/>
      <w:szCs w:val="20"/>
    </w:rPr>
  </w:style>
  <w:style w:type="paragraph" w:styleId="Spistreci2">
    <w:name w:val="toc 2"/>
    <w:basedOn w:val="Normalny"/>
    <w:next w:val="Normalny"/>
    <w:autoRedefine/>
    <w:uiPriority w:val="39"/>
    <w:unhideWhenUsed/>
    <w:qFormat/>
    <w:rsid w:val="00217F1E"/>
    <w:pPr>
      <w:ind w:left="240"/>
    </w:pPr>
    <w:rPr>
      <w:rFonts w:cstheme="minorHAnsi"/>
      <w:smallCaps/>
      <w:sz w:val="20"/>
      <w:szCs w:val="20"/>
    </w:rPr>
  </w:style>
  <w:style w:type="paragraph" w:styleId="Spistreci1">
    <w:name w:val="toc 1"/>
    <w:basedOn w:val="Normalny"/>
    <w:next w:val="Normalny"/>
    <w:autoRedefine/>
    <w:uiPriority w:val="39"/>
    <w:unhideWhenUsed/>
    <w:qFormat/>
    <w:rsid w:val="00217F1E"/>
    <w:pPr>
      <w:spacing w:before="120" w:after="120"/>
    </w:pPr>
    <w:rPr>
      <w:rFonts w:cstheme="minorHAnsi"/>
      <w:b/>
      <w:bCs/>
      <w:caps/>
      <w:sz w:val="20"/>
      <w:szCs w:val="20"/>
    </w:rPr>
  </w:style>
  <w:style w:type="paragraph" w:styleId="Spistreci4">
    <w:name w:val="toc 4"/>
    <w:basedOn w:val="Normalny"/>
    <w:next w:val="Normalny"/>
    <w:autoRedefine/>
    <w:uiPriority w:val="39"/>
    <w:semiHidden/>
    <w:unhideWhenUsed/>
    <w:rsid w:val="00E335BE"/>
    <w:pPr>
      <w:ind w:left="720"/>
    </w:pPr>
    <w:rPr>
      <w:rFonts w:cstheme="minorHAnsi"/>
      <w:sz w:val="18"/>
      <w:szCs w:val="18"/>
    </w:rPr>
  </w:style>
  <w:style w:type="paragraph" w:styleId="Spistreci5">
    <w:name w:val="toc 5"/>
    <w:basedOn w:val="Normalny"/>
    <w:next w:val="Normalny"/>
    <w:autoRedefine/>
    <w:uiPriority w:val="39"/>
    <w:semiHidden/>
    <w:unhideWhenUsed/>
    <w:rsid w:val="00E335BE"/>
    <w:pPr>
      <w:ind w:left="960"/>
    </w:pPr>
    <w:rPr>
      <w:rFonts w:cstheme="minorHAnsi"/>
      <w:sz w:val="18"/>
      <w:szCs w:val="18"/>
    </w:rPr>
  </w:style>
  <w:style w:type="paragraph" w:styleId="Spistreci6">
    <w:name w:val="toc 6"/>
    <w:basedOn w:val="Normalny"/>
    <w:next w:val="Normalny"/>
    <w:autoRedefine/>
    <w:uiPriority w:val="39"/>
    <w:semiHidden/>
    <w:unhideWhenUsed/>
    <w:rsid w:val="00E335BE"/>
    <w:pPr>
      <w:ind w:left="1200"/>
    </w:pPr>
    <w:rPr>
      <w:rFonts w:cstheme="minorHAnsi"/>
      <w:sz w:val="18"/>
      <w:szCs w:val="18"/>
    </w:rPr>
  </w:style>
  <w:style w:type="paragraph" w:styleId="Spistreci7">
    <w:name w:val="toc 7"/>
    <w:basedOn w:val="Normalny"/>
    <w:next w:val="Normalny"/>
    <w:autoRedefine/>
    <w:uiPriority w:val="39"/>
    <w:semiHidden/>
    <w:unhideWhenUsed/>
    <w:rsid w:val="00E335BE"/>
    <w:pPr>
      <w:ind w:left="1440"/>
    </w:pPr>
    <w:rPr>
      <w:rFonts w:cstheme="minorHAnsi"/>
      <w:sz w:val="18"/>
      <w:szCs w:val="18"/>
    </w:rPr>
  </w:style>
  <w:style w:type="paragraph" w:styleId="Spistreci8">
    <w:name w:val="toc 8"/>
    <w:basedOn w:val="Normalny"/>
    <w:next w:val="Normalny"/>
    <w:autoRedefine/>
    <w:uiPriority w:val="39"/>
    <w:semiHidden/>
    <w:unhideWhenUsed/>
    <w:rsid w:val="00E335BE"/>
    <w:pPr>
      <w:ind w:left="1680"/>
    </w:pPr>
    <w:rPr>
      <w:rFonts w:cstheme="minorHAnsi"/>
      <w:sz w:val="18"/>
      <w:szCs w:val="18"/>
    </w:rPr>
  </w:style>
  <w:style w:type="paragraph" w:styleId="Spistreci9">
    <w:name w:val="toc 9"/>
    <w:basedOn w:val="Normalny"/>
    <w:next w:val="Normalny"/>
    <w:autoRedefine/>
    <w:uiPriority w:val="39"/>
    <w:semiHidden/>
    <w:unhideWhenUsed/>
    <w:rsid w:val="00E335BE"/>
    <w:pPr>
      <w:ind w:left="1920"/>
    </w:pPr>
    <w:rPr>
      <w:rFonts w:cstheme="minorHAnsi"/>
      <w:sz w:val="18"/>
      <w:szCs w:val="18"/>
    </w:rPr>
  </w:style>
  <w:style w:type="paragraph" w:styleId="Cytatintensywny">
    <w:name w:val="Intense Quote"/>
    <w:basedOn w:val="Normalny"/>
    <w:next w:val="Normalny"/>
    <w:link w:val="CytatintensywnyZnak"/>
    <w:uiPriority w:val="30"/>
    <w:qFormat/>
    <w:rsid w:val="000F66F7"/>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0F66F7"/>
    <w:rPr>
      <w:b/>
      <w:bCs/>
      <w:i/>
      <w:iCs/>
      <w:color w:val="4472C4" w:themeColor="accent1"/>
    </w:rPr>
  </w:style>
  <w:style w:type="character" w:styleId="Nierozpoznanawzmianka">
    <w:name w:val="Unresolved Mention"/>
    <w:basedOn w:val="Domylnaczcionkaakapitu"/>
    <w:uiPriority w:val="99"/>
    <w:semiHidden/>
    <w:unhideWhenUsed/>
    <w:rsid w:val="00A05341"/>
    <w:rPr>
      <w:color w:val="605E5C"/>
      <w:shd w:val="clear" w:color="auto" w:fill="E1DFDD"/>
    </w:rPr>
  </w:style>
  <w:style w:type="character" w:styleId="Tekstzastpczy">
    <w:name w:val="Placeholder Text"/>
    <w:basedOn w:val="Domylnaczcionkaakapitu"/>
    <w:uiPriority w:val="99"/>
    <w:semiHidden/>
    <w:rsid w:val="001620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476">
      <w:bodyDiv w:val="1"/>
      <w:marLeft w:val="0"/>
      <w:marRight w:val="0"/>
      <w:marTop w:val="0"/>
      <w:marBottom w:val="0"/>
      <w:divBdr>
        <w:top w:val="none" w:sz="0" w:space="0" w:color="auto"/>
        <w:left w:val="none" w:sz="0" w:space="0" w:color="auto"/>
        <w:bottom w:val="none" w:sz="0" w:space="0" w:color="auto"/>
        <w:right w:val="none" w:sz="0" w:space="0" w:color="auto"/>
      </w:divBdr>
      <w:divsChild>
        <w:div w:id="648438557">
          <w:marLeft w:val="0"/>
          <w:marRight w:val="0"/>
          <w:marTop w:val="0"/>
          <w:marBottom w:val="0"/>
          <w:divBdr>
            <w:top w:val="none" w:sz="0" w:space="0" w:color="auto"/>
            <w:left w:val="none" w:sz="0" w:space="0" w:color="auto"/>
            <w:bottom w:val="none" w:sz="0" w:space="0" w:color="auto"/>
            <w:right w:val="none" w:sz="0" w:space="0" w:color="auto"/>
          </w:divBdr>
          <w:divsChild>
            <w:div w:id="359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177">
      <w:bodyDiv w:val="1"/>
      <w:marLeft w:val="0"/>
      <w:marRight w:val="0"/>
      <w:marTop w:val="0"/>
      <w:marBottom w:val="0"/>
      <w:divBdr>
        <w:top w:val="none" w:sz="0" w:space="0" w:color="auto"/>
        <w:left w:val="none" w:sz="0" w:space="0" w:color="auto"/>
        <w:bottom w:val="none" w:sz="0" w:space="0" w:color="auto"/>
        <w:right w:val="none" w:sz="0" w:space="0" w:color="auto"/>
      </w:divBdr>
      <w:divsChild>
        <w:div w:id="462772101">
          <w:marLeft w:val="0"/>
          <w:marRight w:val="0"/>
          <w:marTop w:val="0"/>
          <w:marBottom w:val="0"/>
          <w:divBdr>
            <w:top w:val="none" w:sz="0" w:space="0" w:color="auto"/>
            <w:left w:val="none" w:sz="0" w:space="0" w:color="auto"/>
            <w:bottom w:val="none" w:sz="0" w:space="0" w:color="auto"/>
            <w:right w:val="none" w:sz="0" w:space="0" w:color="auto"/>
          </w:divBdr>
          <w:divsChild>
            <w:div w:id="631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488">
      <w:bodyDiv w:val="1"/>
      <w:marLeft w:val="0"/>
      <w:marRight w:val="0"/>
      <w:marTop w:val="0"/>
      <w:marBottom w:val="0"/>
      <w:divBdr>
        <w:top w:val="none" w:sz="0" w:space="0" w:color="auto"/>
        <w:left w:val="none" w:sz="0" w:space="0" w:color="auto"/>
        <w:bottom w:val="none" w:sz="0" w:space="0" w:color="auto"/>
        <w:right w:val="none" w:sz="0" w:space="0" w:color="auto"/>
      </w:divBdr>
      <w:divsChild>
        <w:div w:id="136343796">
          <w:marLeft w:val="0"/>
          <w:marRight w:val="0"/>
          <w:marTop w:val="0"/>
          <w:marBottom w:val="0"/>
          <w:divBdr>
            <w:top w:val="none" w:sz="0" w:space="0" w:color="auto"/>
            <w:left w:val="none" w:sz="0" w:space="0" w:color="auto"/>
            <w:bottom w:val="none" w:sz="0" w:space="0" w:color="auto"/>
            <w:right w:val="none" w:sz="0" w:space="0" w:color="auto"/>
          </w:divBdr>
        </w:div>
        <w:div w:id="1947153535">
          <w:marLeft w:val="0"/>
          <w:marRight w:val="0"/>
          <w:marTop w:val="0"/>
          <w:marBottom w:val="0"/>
          <w:divBdr>
            <w:top w:val="none" w:sz="0" w:space="0" w:color="auto"/>
            <w:left w:val="none" w:sz="0" w:space="0" w:color="auto"/>
            <w:bottom w:val="none" w:sz="0" w:space="0" w:color="auto"/>
            <w:right w:val="none" w:sz="0" w:space="0" w:color="auto"/>
          </w:divBdr>
        </w:div>
        <w:div w:id="1978677225">
          <w:marLeft w:val="0"/>
          <w:marRight w:val="0"/>
          <w:marTop w:val="0"/>
          <w:marBottom w:val="0"/>
          <w:divBdr>
            <w:top w:val="none" w:sz="0" w:space="0" w:color="auto"/>
            <w:left w:val="none" w:sz="0" w:space="0" w:color="auto"/>
            <w:bottom w:val="none" w:sz="0" w:space="0" w:color="auto"/>
            <w:right w:val="none" w:sz="0" w:space="0" w:color="auto"/>
          </w:divBdr>
        </w:div>
        <w:div w:id="1810510475">
          <w:marLeft w:val="0"/>
          <w:marRight w:val="0"/>
          <w:marTop w:val="0"/>
          <w:marBottom w:val="0"/>
          <w:divBdr>
            <w:top w:val="none" w:sz="0" w:space="0" w:color="auto"/>
            <w:left w:val="none" w:sz="0" w:space="0" w:color="auto"/>
            <w:bottom w:val="none" w:sz="0" w:space="0" w:color="auto"/>
            <w:right w:val="none" w:sz="0" w:space="0" w:color="auto"/>
          </w:divBdr>
        </w:div>
      </w:divsChild>
    </w:div>
    <w:div w:id="821117866">
      <w:bodyDiv w:val="1"/>
      <w:marLeft w:val="0"/>
      <w:marRight w:val="0"/>
      <w:marTop w:val="0"/>
      <w:marBottom w:val="0"/>
      <w:divBdr>
        <w:top w:val="none" w:sz="0" w:space="0" w:color="auto"/>
        <w:left w:val="none" w:sz="0" w:space="0" w:color="auto"/>
        <w:bottom w:val="none" w:sz="0" w:space="0" w:color="auto"/>
        <w:right w:val="none" w:sz="0" w:space="0" w:color="auto"/>
      </w:divBdr>
    </w:div>
    <w:div w:id="1019505092">
      <w:bodyDiv w:val="1"/>
      <w:marLeft w:val="0"/>
      <w:marRight w:val="0"/>
      <w:marTop w:val="0"/>
      <w:marBottom w:val="0"/>
      <w:divBdr>
        <w:top w:val="none" w:sz="0" w:space="0" w:color="auto"/>
        <w:left w:val="none" w:sz="0" w:space="0" w:color="auto"/>
        <w:bottom w:val="none" w:sz="0" w:space="0" w:color="auto"/>
        <w:right w:val="none" w:sz="0" w:space="0" w:color="auto"/>
      </w:divBdr>
      <w:divsChild>
        <w:div w:id="893547726">
          <w:marLeft w:val="0"/>
          <w:marRight w:val="0"/>
          <w:marTop w:val="0"/>
          <w:marBottom w:val="0"/>
          <w:divBdr>
            <w:top w:val="none" w:sz="0" w:space="0" w:color="auto"/>
            <w:left w:val="none" w:sz="0" w:space="0" w:color="auto"/>
            <w:bottom w:val="none" w:sz="0" w:space="0" w:color="auto"/>
            <w:right w:val="none" w:sz="0" w:space="0" w:color="auto"/>
          </w:divBdr>
        </w:div>
      </w:divsChild>
    </w:div>
    <w:div w:id="16431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gawka.lodz.pl/article/uprawnienia-do-ulg-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weiz.pl/wp-content/dokumenty/2019/warunki-i-tryb-rekrutacji-na-studia-I-s-st-podyplomowe-2020-202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weiz.pl/oferta-studiow-swei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8ED5-7175-4CB2-B5AD-733693A6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Sucha</dc:creator>
  <cp:lastModifiedBy>Monika Sucha</cp:lastModifiedBy>
  <cp:revision>1</cp:revision>
  <dcterms:created xsi:type="dcterms:W3CDTF">2021-11-25T12:21:00Z</dcterms:created>
  <dcterms:modified xsi:type="dcterms:W3CDTF">2023-09-26T17:11:00Z</dcterms:modified>
</cp:coreProperties>
</file>